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9C" w:rsidRDefault="0008619C" w:rsidP="0008619C">
      <w:pPr>
        <w:jc w:val="right"/>
      </w:pPr>
      <w:r>
        <w:t>…../……/……</w:t>
      </w:r>
    </w:p>
    <w:p w:rsidR="002339DE" w:rsidRDefault="002339DE" w:rsidP="0008619C">
      <w:pPr>
        <w:tabs>
          <w:tab w:val="left" w:pos="2439"/>
        </w:tabs>
        <w:spacing w:after="0"/>
        <w:jc w:val="center"/>
        <w:rPr>
          <w:rFonts w:ascii="Times New Roman" w:hAnsi="Times New Roman" w:cs="Times New Roman"/>
          <w:b/>
        </w:rPr>
      </w:pPr>
      <w:r>
        <w:rPr>
          <w:rFonts w:ascii="Times New Roman" w:hAnsi="Times New Roman" w:cs="Times New Roman"/>
          <w:b/>
        </w:rPr>
        <w:t>T.C.</w:t>
      </w:r>
    </w:p>
    <w:p w:rsidR="0008619C" w:rsidRDefault="0008619C" w:rsidP="0008619C">
      <w:pPr>
        <w:tabs>
          <w:tab w:val="left" w:pos="2439"/>
        </w:tabs>
        <w:spacing w:after="0"/>
        <w:jc w:val="center"/>
        <w:rPr>
          <w:rFonts w:ascii="Times New Roman" w:hAnsi="Times New Roman" w:cs="Times New Roman"/>
          <w:b/>
        </w:rPr>
      </w:pPr>
      <w:r w:rsidRPr="006A1A5F">
        <w:rPr>
          <w:rFonts w:ascii="Times New Roman" w:hAnsi="Times New Roman" w:cs="Times New Roman"/>
          <w:b/>
        </w:rPr>
        <w:t>KOCAELİ ÜNİVERSİTESİ</w:t>
      </w:r>
    </w:p>
    <w:p w:rsidR="0008619C" w:rsidRDefault="007C164A" w:rsidP="0008619C">
      <w:pPr>
        <w:tabs>
          <w:tab w:val="left" w:pos="2439"/>
        </w:tabs>
        <w:spacing w:after="0"/>
        <w:jc w:val="center"/>
        <w:rPr>
          <w:rFonts w:ascii="Times New Roman" w:hAnsi="Times New Roman" w:cs="Times New Roman"/>
          <w:b/>
        </w:rPr>
      </w:pPr>
      <w:r>
        <w:rPr>
          <w:rFonts w:ascii="Times New Roman" w:hAnsi="Times New Roman" w:cs="Times New Roman"/>
          <w:b/>
        </w:rPr>
        <w:t>Teknoloji</w:t>
      </w:r>
      <w:r w:rsidR="00FA43B2">
        <w:rPr>
          <w:rFonts w:ascii="Times New Roman" w:hAnsi="Times New Roman" w:cs="Times New Roman"/>
          <w:b/>
        </w:rPr>
        <w:t xml:space="preserve"> </w:t>
      </w:r>
      <w:r w:rsidR="0008619C">
        <w:rPr>
          <w:rFonts w:ascii="Times New Roman" w:hAnsi="Times New Roman" w:cs="Times New Roman"/>
          <w:b/>
        </w:rPr>
        <w:t>Fakültesi</w:t>
      </w:r>
    </w:p>
    <w:p w:rsidR="0008619C" w:rsidRDefault="002339DE" w:rsidP="0008619C">
      <w:pPr>
        <w:tabs>
          <w:tab w:val="left" w:pos="2439"/>
        </w:tabs>
        <w:spacing w:after="0"/>
        <w:jc w:val="center"/>
        <w:rPr>
          <w:rFonts w:ascii="Times New Roman" w:hAnsi="Times New Roman" w:cs="Times New Roman"/>
          <w:b/>
        </w:rPr>
      </w:pPr>
      <w:r>
        <w:rPr>
          <w:rFonts w:ascii="Times New Roman" w:hAnsi="Times New Roman" w:cs="Times New Roman"/>
          <w:b/>
        </w:rPr>
        <w:t>……………………</w:t>
      </w:r>
      <w:r w:rsidR="00C96424">
        <w:rPr>
          <w:rFonts w:ascii="Times New Roman" w:hAnsi="Times New Roman" w:cs="Times New Roman"/>
          <w:b/>
        </w:rPr>
        <w:t xml:space="preserve">………………………………………… </w:t>
      </w:r>
      <w:r w:rsidR="0008619C">
        <w:rPr>
          <w:rFonts w:ascii="Times New Roman" w:hAnsi="Times New Roman" w:cs="Times New Roman"/>
          <w:b/>
        </w:rPr>
        <w:t>Bölüm Başkanlığı’na</w:t>
      </w:r>
    </w:p>
    <w:p w:rsidR="0008619C" w:rsidRPr="006A1A5F" w:rsidRDefault="0008619C" w:rsidP="0008619C">
      <w:pPr>
        <w:rPr>
          <w:rFonts w:ascii="Times New Roman" w:hAnsi="Times New Roman" w:cs="Times New Roman"/>
        </w:rPr>
      </w:pPr>
    </w:p>
    <w:p w:rsidR="00EC607E" w:rsidRDefault="0008619C" w:rsidP="00EC607E">
      <w:pPr>
        <w:spacing w:after="0"/>
        <w:jc w:val="both"/>
        <w:rPr>
          <w:rFonts w:ascii="Times New Roman" w:hAnsi="Times New Roman" w:cs="Times New Roman"/>
        </w:rPr>
      </w:pPr>
      <w:r>
        <w:rPr>
          <w:rFonts w:ascii="Times New Roman" w:hAnsi="Times New Roman" w:cs="Times New Roman"/>
        </w:rPr>
        <w:tab/>
      </w:r>
      <w:r w:rsidR="002339DE">
        <w:rPr>
          <w:rFonts w:ascii="Times New Roman" w:hAnsi="Times New Roman" w:cs="Times New Roman"/>
        </w:rPr>
        <w:t xml:space="preserve">Fakülteniz </w:t>
      </w:r>
      <w:r w:rsidR="00EC607E">
        <w:rPr>
          <w:rFonts w:ascii="Times New Roman" w:hAnsi="Times New Roman" w:cs="Times New Roman"/>
        </w:rPr>
        <w:t>……………………………</w:t>
      </w:r>
      <w:r w:rsidR="002339DE">
        <w:rPr>
          <w:rFonts w:ascii="Times New Roman" w:hAnsi="Times New Roman" w:cs="Times New Roman"/>
        </w:rPr>
        <w:t>……</w:t>
      </w:r>
      <w:proofErr w:type="gramStart"/>
      <w:r w:rsidR="00EC607E">
        <w:rPr>
          <w:rFonts w:ascii="Times New Roman" w:hAnsi="Times New Roman" w:cs="Times New Roman"/>
        </w:rPr>
        <w:t>…….</w:t>
      </w:r>
      <w:proofErr w:type="gramEnd"/>
      <w:r w:rsidR="00EC607E">
        <w:rPr>
          <w:rFonts w:ascii="Times New Roman" w:hAnsi="Times New Roman" w:cs="Times New Roman"/>
        </w:rPr>
        <w:t>…………………….</w:t>
      </w:r>
      <w:r w:rsidR="002339DE">
        <w:rPr>
          <w:rFonts w:ascii="Times New Roman" w:hAnsi="Times New Roman" w:cs="Times New Roman"/>
        </w:rPr>
        <w:t>………..</w:t>
      </w:r>
      <w:r w:rsidR="00C96424">
        <w:rPr>
          <w:rFonts w:ascii="Times New Roman" w:hAnsi="Times New Roman" w:cs="Times New Roman"/>
        </w:rPr>
        <w:t xml:space="preserve"> </w:t>
      </w:r>
      <w:r w:rsidR="00EC607E">
        <w:rPr>
          <w:rFonts w:ascii="Times New Roman" w:hAnsi="Times New Roman" w:cs="Times New Roman"/>
        </w:rPr>
        <w:t>Bölümü</w:t>
      </w:r>
      <w:r w:rsidR="00C96424">
        <w:rPr>
          <w:rFonts w:ascii="Times New Roman" w:hAnsi="Times New Roman" w:cs="Times New Roman"/>
        </w:rPr>
        <w:t xml:space="preserve">      </w:t>
      </w:r>
      <w:proofErr w:type="gramStart"/>
      <w:r w:rsidR="00C96424">
        <w:rPr>
          <w:rFonts w:ascii="Times New Roman" w:hAnsi="Times New Roman" w:cs="Times New Roman"/>
        </w:rPr>
        <w:t xml:space="preserve">   </w:t>
      </w:r>
      <w:r w:rsidR="00EC607E">
        <w:rPr>
          <w:rFonts w:ascii="Times New Roman" w:hAnsi="Times New Roman" w:cs="Times New Roman"/>
        </w:rPr>
        <w:t>(</w:t>
      </w:r>
      <w:proofErr w:type="gramEnd"/>
      <w:r w:rsidR="00EC607E">
        <w:rPr>
          <w:rFonts w:ascii="Times New Roman" w:hAnsi="Times New Roman" w:cs="Times New Roman"/>
        </w:rPr>
        <w:t xml:space="preserve">I. </w:t>
      </w:r>
      <w:proofErr w:type="spellStart"/>
      <w:r w:rsidR="00EC607E">
        <w:rPr>
          <w:rFonts w:ascii="Times New Roman" w:hAnsi="Times New Roman" w:cs="Times New Roman"/>
        </w:rPr>
        <w:t>Öğr</w:t>
      </w:r>
      <w:proofErr w:type="spellEnd"/>
      <w:r w:rsidR="00EC607E">
        <w:rPr>
          <w:rFonts w:ascii="Times New Roman" w:hAnsi="Times New Roman" w:cs="Times New Roman"/>
        </w:rPr>
        <w:t xml:space="preserve"> / II. </w:t>
      </w:r>
      <w:proofErr w:type="spellStart"/>
      <w:r w:rsidR="00EC607E">
        <w:rPr>
          <w:rFonts w:ascii="Times New Roman" w:hAnsi="Times New Roman" w:cs="Times New Roman"/>
        </w:rPr>
        <w:t>Öğr</w:t>
      </w:r>
      <w:proofErr w:type="spellEnd"/>
      <w:r w:rsidR="00EC607E">
        <w:rPr>
          <w:rFonts w:ascii="Times New Roman" w:hAnsi="Times New Roman" w:cs="Times New Roman"/>
        </w:rPr>
        <w:t>.) öğrencisiyim.</w:t>
      </w:r>
    </w:p>
    <w:p w:rsidR="00DF713D" w:rsidRDefault="0008619C" w:rsidP="00C96424">
      <w:pPr>
        <w:spacing w:after="0"/>
        <w:ind w:firstLine="708"/>
        <w:jc w:val="both"/>
        <w:rPr>
          <w:rFonts w:ascii="Times New Roman" w:hAnsi="Times New Roman" w:cs="Times New Roman"/>
        </w:rPr>
      </w:pPr>
      <w:r>
        <w:rPr>
          <w:rFonts w:ascii="Times New Roman" w:hAnsi="Times New Roman" w:cs="Times New Roman"/>
        </w:rPr>
        <w:t>Kocaeli Üniversitesi Ön Lisans ve Lisans Eğitim</w:t>
      </w:r>
      <w:r w:rsidR="00C96424">
        <w:rPr>
          <w:rFonts w:ascii="Times New Roman" w:hAnsi="Times New Roman" w:cs="Times New Roman"/>
        </w:rPr>
        <w:t>-</w:t>
      </w:r>
      <w:r>
        <w:rPr>
          <w:rFonts w:ascii="Times New Roman" w:hAnsi="Times New Roman" w:cs="Times New Roman"/>
        </w:rPr>
        <w:t xml:space="preserve">Öğretim Yönetmeliği’nin </w:t>
      </w:r>
      <w:r w:rsidR="00282B9B">
        <w:rPr>
          <w:rFonts w:ascii="Times New Roman" w:hAnsi="Times New Roman" w:cs="Times New Roman"/>
        </w:rPr>
        <w:t>22</w:t>
      </w:r>
      <w:r w:rsidR="00DF713D">
        <w:rPr>
          <w:rFonts w:ascii="Times New Roman" w:hAnsi="Times New Roman" w:cs="Times New Roman"/>
        </w:rPr>
        <w:t xml:space="preserve">. </w:t>
      </w:r>
      <w:r w:rsidR="005D3471">
        <w:rPr>
          <w:rFonts w:ascii="Times New Roman" w:hAnsi="Times New Roman" w:cs="Times New Roman"/>
        </w:rPr>
        <w:t xml:space="preserve">maddesi </w:t>
      </w:r>
      <w:r>
        <w:rPr>
          <w:rFonts w:ascii="Times New Roman" w:hAnsi="Times New Roman" w:cs="Times New Roman"/>
        </w:rPr>
        <w:t>u</w:t>
      </w:r>
      <w:r w:rsidR="005D3471">
        <w:rPr>
          <w:rFonts w:ascii="Times New Roman" w:hAnsi="Times New Roman" w:cs="Times New Roman"/>
        </w:rPr>
        <w:t xml:space="preserve">yarınca </w:t>
      </w:r>
      <w:r w:rsidR="00DF713D">
        <w:rPr>
          <w:rFonts w:ascii="Times New Roman" w:hAnsi="Times New Roman" w:cs="Times New Roman"/>
        </w:rPr>
        <w:t>aşağıda beli</w:t>
      </w:r>
      <w:r w:rsidR="000128A7">
        <w:rPr>
          <w:rFonts w:ascii="Times New Roman" w:hAnsi="Times New Roman" w:cs="Times New Roman"/>
        </w:rPr>
        <w:t>rtilen dersten</w:t>
      </w:r>
      <w:r w:rsidR="00C96424">
        <w:rPr>
          <w:rFonts w:ascii="Times New Roman" w:hAnsi="Times New Roman" w:cs="Times New Roman"/>
        </w:rPr>
        <w:t>/</w:t>
      </w:r>
      <w:r w:rsidR="007C164A">
        <w:rPr>
          <w:rFonts w:ascii="Times New Roman" w:hAnsi="Times New Roman" w:cs="Times New Roman"/>
        </w:rPr>
        <w:t>derslerden mazeret</w:t>
      </w:r>
      <w:r w:rsidR="00282B9B">
        <w:rPr>
          <w:rFonts w:ascii="Times New Roman" w:hAnsi="Times New Roman" w:cs="Times New Roman"/>
        </w:rPr>
        <w:t xml:space="preserve"> </w:t>
      </w:r>
      <w:r w:rsidR="00DF713D">
        <w:rPr>
          <w:rFonts w:ascii="Times New Roman" w:hAnsi="Times New Roman" w:cs="Times New Roman"/>
        </w:rPr>
        <w:t>sınav hakkımdan faydalanmak istiyorum.</w:t>
      </w:r>
    </w:p>
    <w:p w:rsidR="0008619C" w:rsidRDefault="00DF713D" w:rsidP="00DF713D">
      <w:pPr>
        <w:spacing w:after="0"/>
        <w:ind w:firstLine="708"/>
        <w:jc w:val="both"/>
        <w:rPr>
          <w:rFonts w:ascii="Times New Roman" w:hAnsi="Times New Roman" w:cs="Times New Roman"/>
        </w:rPr>
      </w:pPr>
      <w:r>
        <w:rPr>
          <w:rFonts w:ascii="Times New Roman" w:hAnsi="Times New Roman" w:cs="Times New Roman"/>
        </w:rPr>
        <w:t>G</w:t>
      </w:r>
      <w:r w:rsidR="003D3E96">
        <w:rPr>
          <w:rFonts w:ascii="Times New Roman" w:hAnsi="Times New Roman" w:cs="Times New Roman"/>
        </w:rPr>
        <w:t>ereğini arz</w:t>
      </w:r>
      <w:r w:rsidR="0008619C">
        <w:rPr>
          <w:rFonts w:ascii="Times New Roman" w:hAnsi="Times New Roman" w:cs="Times New Roman"/>
        </w:rPr>
        <w:t xml:space="preserve"> ederim. </w:t>
      </w:r>
      <w:bookmarkStart w:id="0" w:name="_GoBack"/>
      <w:bookmarkEnd w:id="0"/>
    </w:p>
    <w:p w:rsidR="0008619C" w:rsidRDefault="0008619C" w:rsidP="0008619C">
      <w:pPr>
        <w:spacing w:after="0"/>
        <w:jc w:val="both"/>
        <w:rPr>
          <w:rFonts w:ascii="Times New Roman" w:hAnsi="Times New Roman" w:cs="Times New Roman"/>
        </w:rPr>
      </w:pPr>
    </w:p>
    <w:p w:rsidR="0008619C" w:rsidRDefault="0008619C" w:rsidP="0008619C">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C2675">
        <w:rPr>
          <w:rFonts w:ascii="Times New Roman" w:hAnsi="Times New Roman" w:cs="Times New Roman"/>
        </w:rPr>
        <w:tab/>
      </w:r>
      <w:r>
        <w:rPr>
          <w:rFonts w:ascii="Times New Roman" w:hAnsi="Times New Roman" w:cs="Times New Roman"/>
        </w:rPr>
        <w:t>İmza</w:t>
      </w:r>
    </w:p>
    <w:p w:rsidR="0008619C" w:rsidRDefault="00DA7F14" w:rsidP="0008619C">
      <w:pPr>
        <w:spacing w:after="0"/>
        <w:rPr>
          <w:rFonts w:ascii="Times New Roman" w:hAnsi="Times New Roman" w:cs="Times New Roman"/>
          <w:b/>
        </w:rPr>
      </w:pPr>
      <w:r w:rsidRPr="007D2BD8">
        <w:rPr>
          <w:rFonts w:ascii="Times New Roman" w:hAnsi="Times New Roman" w:cs="Times New Roman"/>
          <w:b/>
        </w:rPr>
        <w:t>Eki</w:t>
      </w:r>
      <w:r w:rsidRPr="007D2BD8">
        <w:rPr>
          <w:rFonts w:ascii="Times New Roman" w:hAnsi="Times New Roman" w:cs="Times New Roman"/>
          <w:b/>
        </w:rPr>
        <w:tab/>
        <w:t xml:space="preserve">: </w:t>
      </w:r>
      <w:r>
        <w:rPr>
          <w:rFonts w:ascii="Times New Roman" w:hAnsi="Times New Roman" w:cs="Times New Roman"/>
          <w:b/>
        </w:rPr>
        <w:t>Mazereti Gösterir Belge</w:t>
      </w:r>
    </w:p>
    <w:p w:rsidR="00DA7F14" w:rsidRDefault="00DA7F14"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r>
        <w:rPr>
          <w:rFonts w:ascii="Times New Roman" w:hAnsi="Times New Roman" w:cs="Times New Roman"/>
        </w:rPr>
        <w:t>Adres</w:t>
      </w:r>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spellStart"/>
      <w:r>
        <w:rPr>
          <w:rFonts w:ascii="Times New Roman" w:hAnsi="Times New Roman" w:cs="Times New Roman"/>
        </w:rPr>
        <w:t>Gsm</w:t>
      </w:r>
      <w:proofErr w:type="spellEnd"/>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t>Adı Soyadı:</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t>Öğrenci No:</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rsidR="0008619C" w:rsidRDefault="0008619C" w:rsidP="0008619C">
      <w:pPr>
        <w:spacing w:after="0"/>
        <w:rPr>
          <w:rFonts w:ascii="Times New Roman" w:hAnsi="Times New Roman" w:cs="Times New Roman"/>
        </w:rPr>
      </w:pPr>
    </w:p>
    <w:p w:rsidR="0008619C" w:rsidRPr="007D2BD8" w:rsidRDefault="0008619C" w:rsidP="0008619C">
      <w:pPr>
        <w:spacing w:after="0"/>
        <w:rPr>
          <w:rFonts w:ascii="Times New Roman" w:hAnsi="Times New Roman" w:cs="Times New Roman"/>
          <w:b/>
        </w:rPr>
      </w:pP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p>
    <w:tbl>
      <w:tblPr>
        <w:tblStyle w:val="TabloKlavuzu"/>
        <w:tblW w:w="9389" w:type="dxa"/>
        <w:tblLook w:val="04A0" w:firstRow="1" w:lastRow="0" w:firstColumn="1" w:lastColumn="0" w:noHBand="0" w:noVBand="1"/>
      </w:tblPr>
      <w:tblGrid>
        <w:gridCol w:w="643"/>
        <w:gridCol w:w="1450"/>
        <w:gridCol w:w="3969"/>
        <w:gridCol w:w="1703"/>
        <w:gridCol w:w="1624"/>
      </w:tblGrid>
      <w:tr w:rsidR="007D2BD8" w:rsidRPr="007D2BD8" w:rsidTr="00282B9B">
        <w:tc>
          <w:tcPr>
            <w:tcW w:w="643" w:type="dxa"/>
          </w:tcPr>
          <w:p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Sıra</w:t>
            </w:r>
          </w:p>
        </w:tc>
        <w:tc>
          <w:tcPr>
            <w:tcW w:w="1450" w:type="dxa"/>
          </w:tcPr>
          <w:p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Ders Kodu</w:t>
            </w:r>
          </w:p>
        </w:tc>
        <w:tc>
          <w:tcPr>
            <w:tcW w:w="3969" w:type="dxa"/>
          </w:tcPr>
          <w:p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Ders Adı</w:t>
            </w:r>
          </w:p>
        </w:tc>
        <w:tc>
          <w:tcPr>
            <w:tcW w:w="1703" w:type="dxa"/>
          </w:tcPr>
          <w:p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Rapor Tarihi</w:t>
            </w:r>
          </w:p>
        </w:tc>
        <w:tc>
          <w:tcPr>
            <w:tcW w:w="1624" w:type="dxa"/>
          </w:tcPr>
          <w:p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Sınav Tarihi</w:t>
            </w: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r w:rsidR="007D2BD8" w:rsidRPr="007D2BD8" w:rsidTr="00282B9B">
        <w:tc>
          <w:tcPr>
            <w:tcW w:w="643" w:type="dxa"/>
          </w:tcPr>
          <w:p w:rsidR="007D2BD8" w:rsidRPr="007D2BD8" w:rsidRDefault="007D2BD8" w:rsidP="0008619C">
            <w:pPr>
              <w:rPr>
                <w:rFonts w:ascii="Times New Roman" w:hAnsi="Times New Roman" w:cs="Times New Roman"/>
                <w:b/>
                <w:sz w:val="24"/>
                <w:szCs w:val="24"/>
              </w:rPr>
            </w:pPr>
          </w:p>
        </w:tc>
        <w:tc>
          <w:tcPr>
            <w:tcW w:w="1450" w:type="dxa"/>
          </w:tcPr>
          <w:p w:rsidR="007D2BD8" w:rsidRPr="007D2BD8" w:rsidRDefault="007D2BD8" w:rsidP="0008619C">
            <w:pPr>
              <w:rPr>
                <w:rFonts w:ascii="Times New Roman" w:hAnsi="Times New Roman" w:cs="Times New Roman"/>
                <w:b/>
                <w:sz w:val="24"/>
                <w:szCs w:val="24"/>
              </w:rPr>
            </w:pPr>
          </w:p>
        </w:tc>
        <w:tc>
          <w:tcPr>
            <w:tcW w:w="3969" w:type="dxa"/>
          </w:tcPr>
          <w:p w:rsidR="007D2BD8" w:rsidRPr="007D2BD8" w:rsidRDefault="007D2BD8" w:rsidP="0008619C">
            <w:pPr>
              <w:rPr>
                <w:rFonts w:ascii="Times New Roman" w:hAnsi="Times New Roman" w:cs="Times New Roman"/>
                <w:b/>
                <w:sz w:val="24"/>
                <w:szCs w:val="24"/>
              </w:rPr>
            </w:pPr>
          </w:p>
        </w:tc>
        <w:tc>
          <w:tcPr>
            <w:tcW w:w="1703" w:type="dxa"/>
          </w:tcPr>
          <w:p w:rsidR="007D2BD8" w:rsidRPr="007D2BD8" w:rsidRDefault="007D2BD8" w:rsidP="0008619C">
            <w:pPr>
              <w:rPr>
                <w:rFonts w:ascii="Times New Roman" w:hAnsi="Times New Roman" w:cs="Times New Roman"/>
                <w:b/>
                <w:sz w:val="24"/>
                <w:szCs w:val="24"/>
              </w:rPr>
            </w:pPr>
          </w:p>
        </w:tc>
        <w:tc>
          <w:tcPr>
            <w:tcW w:w="1624" w:type="dxa"/>
          </w:tcPr>
          <w:p w:rsidR="007D2BD8" w:rsidRPr="007D2BD8" w:rsidRDefault="007D2BD8" w:rsidP="0008619C">
            <w:pPr>
              <w:rPr>
                <w:rFonts w:ascii="Times New Roman" w:hAnsi="Times New Roman" w:cs="Times New Roman"/>
                <w:b/>
                <w:sz w:val="24"/>
                <w:szCs w:val="24"/>
              </w:rPr>
            </w:pPr>
          </w:p>
        </w:tc>
      </w:tr>
    </w:tbl>
    <w:p w:rsidR="00DF713D" w:rsidRDefault="00DF713D" w:rsidP="0008619C">
      <w:pPr>
        <w:spacing w:after="0"/>
        <w:rPr>
          <w:rFonts w:ascii="Times New Roman" w:hAnsi="Times New Roman" w:cs="Times New Roman"/>
          <w:b/>
          <w:sz w:val="18"/>
          <w:szCs w:val="18"/>
        </w:rPr>
      </w:pPr>
    </w:p>
    <w:p w:rsidR="0008619C" w:rsidRPr="00DF713D" w:rsidRDefault="0008619C" w:rsidP="0008619C">
      <w:pPr>
        <w:spacing w:after="0"/>
        <w:rPr>
          <w:rFonts w:ascii="Times New Roman" w:hAnsi="Times New Roman" w:cs="Times New Roman"/>
          <w:b/>
          <w:sz w:val="20"/>
          <w:szCs w:val="20"/>
          <w:u w:val="single"/>
        </w:rPr>
      </w:pPr>
      <w:r w:rsidRPr="00DF713D">
        <w:rPr>
          <w:rFonts w:ascii="Times New Roman" w:hAnsi="Times New Roman" w:cs="Times New Roman"/>
          <w:b/>
          <w:sz w:val="20"/>
          <w:szCs w:val="20"/>
          <w:u w:val="single"/>
        </w:rPr>
        <w:t>Genel Bilgi</w:t>
      </w:r>
    </w:p>
    <w:p w:rsidR="00DF713D" w:rsidRDefault="0008619C" w:rsidP="000128A7">
      <w:pPr>
        <w:spacing w:after="0"/>
        <w:rPr>
          <w:rFonts w:ascii="Times New Roman" w:hAnsi="Times New Roman" w:cs="Times New Roman"/>
          <w:sz w:val="20"/>
          <w:szCs w:val="20"/>
        </w:rPr>
      </w:pPr>
      <w:r w:rsidRPr="00DF713D">
        <w:rPr>
          <w:rFonts w:ascii="Times New Roman" w:hAnsi="Times New Roman" w:cs="Times New Roman"/>
          <w:sz w:val="20"/>
          <w:szCs w:val="20"/>
        </w:rPr>
        <w:t>(</w:t>
      </w:r>
      <w:r w:rsidR="00D31C8C">
        <w:rPr>
          <w:rFonts w:ascii="Times New Roman" w:hAnsi="Times New Roman" w:cs="Times New Roman"/>
          <w:sz w:val="20"/>
          <w:szCs w:val="20"/>
        </w:rPr>
        <w:t>01 Haziran 2016</w:t>
      </w:r>
      <w:r w:rsidR="00FA43B2">
        <w:rPr>
          <w:rFonts w:ascii="Times New Roman" w:hAnsi="Times New Roman" w:cs="Times New Roman"/>
          <w:sz w:val="20"/>
          <w:szCs w:val="20"/>
        </w:rPr>
        <w:t xml:space="preserve"> </w:t>
      </w:r>
      <w:r w:rsidR="000128A7">
        <w:rPr>
          <w:rFonts w:ascii="Times New Roman" w:hAnsi="Times New Roman" w:cs="Times New Roman"/>
          <w:sz w:val="20"/>
          <w:szCs w:val="20"/>
        </w:rPr>
        <w:t>tarih ve 29</w:t>
      </w:r>
      <w:r w:rsidR="00D31C8C">
        <w:rPr>
          <w:rFonts w:ascii="Times New Roman" w:hAnsi="Times New Roman" w:cs="Times New Roman"/>
          <w:sz w:val="20"/>
          <w:szCs w:val="20"/>
        </w:rPr>
        <w:t xml:space="preserve">729 </w:t>
      </w:r>
      <w:r w:rsidR="000128A7">
        <w:rPr>
          <w:rFonts w:ascii="Times New Roman" w:hAnsi="Times New Roman" w:cs="Times New Roman"/>
          <w:sz w:val="20"/>
          <w:szCs w:val="20"/>
        </w:rPr>
        <w:t xml:space="preserve">sayılı </w:t>
      </w:r>
      <w:proofErr w:type="gramStart"/>
      <w:r w:rsidR="000128A7">
        <w:rPr>
          <w:rFonts w:ascii="Times New Roman" w:hAnsi="Times New Roman" w:cs="Times New Roman"/>
          <w:sz w:val="20"/>
          <w:szCs w:val="20"/>
        </w:rPr>
        <w:t>Resmi</w:t>
      </w:r>
      <w:proofErr w:type="gramEnd"/>
      <w:r w:rsidR="000128A7">
        <w:rPr>
          <w:rFonts w:ascii="Times New Roman" w:hAnsi="Times New Roman" w:cs="Times New Roman"/>
          <w:sz w:val="20"/>
          <w:szCs w:val="20"/>
        </w:rPr>
        <w:t xml:space="preserve"> </w:t>
      </w:r>
      <w:proofErr w:type="spellStart"/>
      <w:r w:rsidR="000128A7">
        <w:rPr>
          <w:rFonts w:ascii="Times New Roman" w:hAnsi="Times New Roman" w:cs="Times New Roman"/>
          <w:sz w:val="20"/>
          <w:szCs w:val="20"/>
        </w:rPr>
        <w:t>Gaze</w:t>
      </w:r>
      <w:r w:rsidRPr="00DF713D">
        <w:rPr>
          <w:rFonts w:ascii="Times New Roman" w:hAnsi="Times New Roman" w:cs="Times New Roman"/>
          <w:sz w:val="20"/>
          <w:szCs w:val="20"/>
        </w:rPr>
        <w:t>te’de</w:t>
      </w:r>
      <w:proofErr w:type="spellEnd"/>
      <w:r w:rsidRPr="00DF713D">
        <w:rPr>
          <w:rFonts w:ascii="Times New Roman" w:hAnsi="Times New Roman" w:cs="Times New Roman"/>
          <w:sz w:val="20"/>
          <w:szCs w:val="20"/>
        </w:rPr>
        <w:t xml:space="preserve"> yayımlanan Kocaeli Üniversitesi Ön Lisans ve Lisans Eğitim</w:t>
      </w:r>
      <w:r w:rsidR="00D31C8C">
        <w:rPr>
          <w:rFonts w:ascii="Times New Roman" w:hAnsi="Times New Roman" w:cs="Times New Roman"/>
          <w:sz w:val="20"/>
          <w:szCs w:val="20"/>
        </w:rPr>
        <w:t>-</w:t>
      </w:r>
      <w:r w:rsidRPr="00DF713D">
        <w:rPr>
          <w:rFonts w:ascii="Times New Roman" w:hAnsi="Times New Roman" w:cs="Times New Roman"/>
          <w:sz w:val="20"/>
          <w:szCs w:val="20"/>
        </w:rPr>
        <w:t>Öğretim Yönetmeliği)</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b/>
          <w:bCs/>
          <w:sz w:val="18"/>
          <w:szCs w:val="18"/>
          <w:lang w:eastAsia="tr-TR"/>
        </w:rPr>
        <w:t>Mazeret sınavı ve ek sınav</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b/>
          <w:bCs/>
          <w:sz w:val="18"/>
          <w:szCs w:val="18"/>
          <w:lang w:eastAsia="tr-TR"/>
        </w:rPr>
        <w:t>MADDE 22 – </w:t>
      </w:r>
      <w:r w:rsidRPr="002E7CCB">
        <w:rPr>
          <w:rFonts w:ascii="Times New Roman" w:eastAsia="Times New Roman" w:hAnsi="Times New Roman"/>
          <w:sz w:val="18"/>
          <w:szCs w:val="18"/>
          <w:lang w:eastAsia="tr-TR"/>
        </w:rPr>
        <w:t>(1) Mazeret sınavı, ara sınavı için geçerlidir. Öğrencinin bir dersten mazeret sınavına alınıp alınmayacağı ilgili yönetim kurulunca karara bağlanır.</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sz w:val="18"/>
          <w:szCs w:val="18"/>
          <w:lang w:eastAsia="tr-TR"/>
        </w:rPr>
        <w:t>(2) Hastalık nedeniyle ara sınavlara giremeyen öğrencilerin durumlarını, sağlık kurumlarınca verilen sağlık raporu ile belgelemeleri gerekir. Üçüncü dereceye kadar yakınlarının ölümü, doğal afet ve benzeri durumlarda mazeretlerini belgeleyen öğrenciler de mazeret sınavı hakkından yararlanır.</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sz w:val="18"/>
          <w:szCs w:val="18"/>
          <w:lang w:eastAsia="tr-TR"/>
        </w:rPr>
        <w:t xml:space="preserve">(3) Mazerete gerekçe olan belgelerin, son ara sınav tarihinden itibaren </w:t>
      </w:r>
      <w:r w:rsidRPr="00056CD6">
        <w:rPr>
          <w:rFonts w:ascii="Times New Roman" w:eastAsia="Times New Roman" w:hAnsi="Times New Roman"/>
          <w:sz w:val="18"/>
          <w:szCs w:val="18"/>
          <w:u w:val="single"/>
          <w:lang w:eastAsia="tr-TR"/>
        </w:rPr>
        <w:t>10 iş günü içinde bölüm/program başkanlığına verilmesi</w:t>
      </w:r>
      <w:r w:rsidRPr="002E7CCB">
        <w:rPr>
          <w:rFonts w:ascii="Times New Roman" w:eastAsia="Times New Roman" w:hAnsi="Times New Roman"/>
          <w:sz w:val="18"/>
          <w:szCs w:val="18"/>
          <w:lang w:eastAsia="tr-TR"/>
        </w:rPr>
        <w:t xml:space="preserve"> gerekir. Bu sürenin aşılması halinde başvurular işleme konulmaz. Mazeret sınavına girmeyen öğrencilere yeni bir mazeret sınav hakkı verilmez.</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sz w:val="18"/>
          <w:szCs w:val="18"/>
          <w:lang w:eastAsia="tr-TR"/>
        </w:rPr>
        <w:t>(4) Ülkemizi, uluslararası öğrenciler için kendi ülkesini ve Üniversiteyi temsil etmek için görevlendirilen öğrencilere, katılamadıkları her sınav için ilgili yönetim kurulunca ek sınav hakkı verilir.</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sz w:val="18"/>
          <w:szCs w:val="18"/>
          <w:lang w:eastAsia="tr-TR"/>
        </w:rPr>
        <w:t>(5) Mazeret sınavları, akademik takvimde belirtilen tarihlerde, bölüm/program başkanlıklarınca belirlenen programa göre yapılır.</w:t>
      </w:r>
    </w:p>
    <w:p w:rsidR="00C96424" w:rsidRPr="002E7CCB" w:rsidRDefault="00C96424" w:rsidP="00C96424">
      <w:pPr>
        <w:spacing w:after="0" w:line="240" w:lineRule="atLeast"/>
        <w:ind w:firstLine="566"/>
        <w:jc w:val="both"/>
        <w:rPr>
          <w:rFonts w:ascii="Times New Roman" w:eastAsia="Times New Roman" w:hAnsi="Times New Roman"/>
          <w:sz w:val="19"/>
          <w:szCs w:val="19"/>
          <w:lang w:eastAsia="tr-TR"/>
        </w:rPr>
      </w:pPr>
      <w:r w:rsidRPr="002E7CCB">
        <w:rPr>
          <w:rFonts w:ascii="Times New Roman" w:eastAsia="Times New Roman" w:hAnsi="Times New Roman"/>
          <w:sz w:val="18"/>
          <w:szCs w:val="18"/>
          <w:lang w:eastAsia="tr-TR"/>
        </w:rPr>
        <w:t>(6) Öğrenci, raporlu olduğu tarih aralığında hiçbir sınava giremez. Bu tarih aralığında girilen sınav/sınavlar geçersiz sayılır.</w:t>
      </w:r>
    </w:p>
    <w:p w:rsidR="008E0BCB" w:rsidRPr="008E0BCB" w:rsidRDefault="008E0BCB" w:rsidP="00C96424">
      <w:pPr>
        <w:spacing w:after="0"/>
        <w:rPr>
          <w:rFonts w:ascii="Times New Roman" w:hAnsi="Times New Roman" w:cs="Times New Roman"/>
          <w:sz w:val="20"/>
          <w:szCs w:val="20"/>
        </w:rPr>
      </w:pPr>
    </w:p>
    <w:sectPr w:rsidR="008E0BCB" w:rsidRPr="008E0BCB" w:rsidSect="000C27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181" w:rsidRDefault="00655181" w:rsidP="00C31F7C">
      <w:pPr>
        <w:spacing w:after="0" w:line="240" w:lineRule="auto"/>
      </w:pPr>
      <w:r>
        <w:separator/>
      </w:r>
    </w:p>
  </w:endnote>
  <w:endnote w:type="continuationSeparator" w:id="0">
    <w:p w:rsidR="00655181" w:rsidRDefault="00655181" w:rsidP="00C3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Default="00C31F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Default="00C31F7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Default="00C31F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181" w:rsidRDefault="00655181" w:rsidP="00C31F7C">
      <w:pPr>
        <w:spacing w:after="0" w:line="240" w:lineRule="auto"/>
      </w:pPr>
      <w:r>
        <w:separator/>
      </w:r>
    </w:p>
  </w:footnote>
  <w:footnote w:type="continuationSeparator" w:id="0">
    <w:p w:rsidR="00655181" w:rsidRDefault="00655181" w:rsidP="00C3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Default="00C31F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Pr="00014E6B" w:rsidRDefault="00014E6B" w:rsidP="00014E6B">
    <w:pPr>
      <w:pStyle w:val="stBilgi"/>
      <w:jc w:val="right"/>
      <w:rPr>
        <w:b/>
      </w:rPr>
    </w:pPr>
    <w:r w:rsidRPr="00014E6B">
      <w:rPr>
        <w:b/>
      </w:rPr>
      <w:t>OGR-F-7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F7C" w:rsidRDefault="00C31F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7C9D"/>
    <w:multiLevelType w:val="hybridMultilevel"/>
    <w:tmpl w:val="968CE144"/>
    <w:lvl w:ilvl="0" w:tplc="CEBEEB32">
      <w:start w:val="5"/>
      <w:numFmt w:val="bullet"/>
      <w:lvlText w:val=""/>
      <w:lvlJc w:val="left"/>
      <w:pPr>
        <w:ind w:left="2145" w:hanging="360"/>
      </w:pPr>
      <w:rPr>
        <w:rFonts w:ascii="Symbol" w:eastAsiaTheme="minorHAnsi" w:hAnsi="Symbol" w:cs="Times New Roman" w:hint="default"/>
      </w:rPr>
    </w:lvl>
    <w:lvl w:ilvl="1" w:tplc="041F0003" w:tentative="1">
      <w:start w:val="1"/>
      <w:numFmt w:val="bullet"/>
      <w:lvlText w:val="o"/>
      <w:lvlJc w:val="left"/>
      <w:pPr>
        <w:ind w:left="2865" w:hanging="360"/>
      </w:pPr>
      <w:rPr>
        <w:rFonts w:ascii="Courier New" w:hAnsi="Courier New" w:cs="Courier New" w:hint="default"/>
      </w:rPr>
    </w:lvl>
    <w:lvl w:ilvl="2" w:tplc="041F0005" w:tentative="1">
      <w:start w:val="1"/>
      <w:numFmt w:val="bullet"/>
      <w:lvlText w:val=""/>
      <w:lvlJc w:val="left"/>
      <w:pPr>
        <w:ind w:left="3585" w:hanging="360"/>
      </w:pPr>
      <w:rPr>
        <w:rFonts w:ascii="Wingdings" w:hAnsi="Wingdings" w:hint="default"/>
      </w:rPr>
    </w:lvl>
    <w:lvl w:ilvl="3" w:tplc="041F0001" w:tentative="1">
      <w:start w:val="1"/>
      <w:numFmt w:val="bullet"/>
      <w:lvlText w:val=""/>
      <w:lvlJc w:val="left"/>
      <w:pPr>
        <w:ind w:left="4305" w:hanging="360"/>
      </w:pPr>
      <w:rPr>
        <w:rFonts w:ascii="Symbol" w:hAnsi="Symbol" w:hint="default"/>
      </w:rPr>
    </w:lvl>
    <w:lvl w:ilvl="4" w:tplc="041F0003" w:tentative="1">
      <w:start w:val="1"/>
      <w:numFmt w:val="bullet"/>
      <w:lvlText w:val="o"/>
      <w:lvlJc w:val="left"/>
      <w:pPr>
        <w:ind w:left="5025" w:hanging="360"/>
      </w:pPr>
      <w:rPr>
        <w:rFonts w:ascii="Courier New" w:hAnsi="Courier New" w:cs="Courier New" w:hint="default"/>
      </w:rPr>
    </w:lvl>
    <w:lvl w:ilvl="5" w:tplc="041F0005" w:tentative="1">
      <w:start w:val="1"/>
      <w:numFmt w:val="bullet"/>
      <w:lvlText w:val=""/>
      <w:lvlJc w:val="left"/>
      <w:pPr>
        <w:ind w:left="5745" w:hanging="360"/>
      </w:pPr>
      <w:rPr>
        <w:rFonts w:ascii="Wingdings" w:hAnsi="Wingdings" w:hint="default"/>
      </w:rPr>
    </w:lvl>
    <w:lvl w:ilvl="6" w:tplc="041F0001" w:tentative="1">
      <w:start w:val="1"/>
      <w:numFmt w:val="bullet"/>
      <w:lvlText w:val=""/>
      <w:lvlJc w:val="left"/>
      <w:pPr>
        <w:ind w:left="6465" w:hanging="360"/>
      </w:pPr>
      <w:rPr>
        <w:rFonts w:ascii="Symbol" w:hAnsi="Symbol" w:hint="default"/>
      </w:rPr>
    </w:lvl>
    <w:lvl w:ilvl="7" w:tplc="041F0003" w:tentative="1">
      <w:start w:val="1"/>
      <w:numFmt w:val="bullet"/>
      <w:lvlText w:val="o"/>
      <w:lvlJc w:val="left"/>
      <w:pPr>
        <w:ind w:left="7185" w:hanging="360"/>
      </w:pPr>
      <w:rPr>
        <w:rFonts w:ascii="Courier New" w:hAnsi="Courier New" w:cs="Courier New" w:hint="default"/>
      </w:rPr>
    </w:lvl>
    <w:lvl w:ilvl="8" w:tplc="041F0005" w:tentative="1">
      <w:start w:val="1"/>
      <w:numFmt w:val="bullet"/>
      <w:lvlText w:val=""/>
      <w:lvlJc w:val="left"/>
      <w:pPr>
        <w:ind w:left="7905" w:hanging="360"/>
      </w:pPr>
      <w:rPr>
        <w:rFonts w:ascii="Wingdings" w:hAnsi="Wingdings" w:hint="default"/>
      </w:rPr>
    </w:lvl>
  </w:abstractNum>
  <w:abstractNum w:abstractNumId="1" w15:restartNumberingAfterBreak="0">
    <w:nsid w:val="48440A12"/>
    <w:multiLevelType w:val="hybridMultilevel"/>
    <w:tmpl w:val="B4BAD722"/>
    <w:lvl w:ilvl="0" w:tplc="945C37E4">
      <w:start w:val="5"/>
      <w:numFmt w:val="bullet"/>
      <w:lvlText w:val=""/>
      <w:lvlJc w:val="left"/>
      <w:pPr>
        <w:ind w:left="2085" w:hanging="360"/>
      </w:pPr>
      <w:rPr>
        <w:rFonts w:ascii="Symbol" w:eastAsiaTheme="minorHAnsi" w:hAnsi="Symbol" w:cs="Times New Roman" w:hint="default"/>
      </w:rPr>
    </w:lvl>
    <w:lvl w:ilvl="1" w:tplc="041F0003" w:tentative="1">
      <w:start w:val="1"/>
      <w:numFmt w:val="bullet"/>
      <w:lvlText w:val="o"/>
      <w:lvlJc w:val="left"/>
      <w:pPr>
        <w:ind w:left="2805" w:hanging="360"/>
      </w:pPr>
      <w:rPr>
        <w:rFonts w:ascii="Courier New" w:hAnsi="Courier New" w:cs="Courier New" w:hint="default"/>
      </w:rPr>
    </w:lvl>
    <w:lvl w:ilvl="2" w:tplc="041F0005" w:tentative="1">
      <w:start w:val="1"/>
      <w:numFmt w:val="bullet"/>
      <w:lvlText w:val=""/>
      <w:lvlJc w:val="left"/>
      <w:pPr>
        <w:ind w:left="3525" w:hanging="360"/>
      </w:pPr>
      <w:rPr>
        <w:rFonts w:ascii="Wingdings" w:hAnsi="Wingdings" w:hint="default"/>
      </w:rPr>
    </w:lvl>
    <w:lvl w:ilvl="3" w:tplc="041F0001" w:tentative="1">
      <w:start w:val="1"/>
      <w:numFmt w:val="bullet"/>
      <w:lvlText w:val=""/>
      <w:lvlJc w:val="left"/>
      <w:pPr>
        <w:ind w:left="4245" w:hanging="360"/>
      </w:pPr>
      <w:rPr>
        <w:rFonts w:ascii="Symbol" w:hAnsi="Symbol" w:hint="default"/>
      </w:rPr>
    </w:lvl>
    <w:lvl w:ilvl="4" w:tplc="041F0003" w:tentative="1">
      <w:start w:val="1"/>
      <w:numFmt w:val="bullet"/>
      <w:lvlText w:val="o"/>
      <w:lvlJc w:val="left"/>
      <w:pPr>
        <w:ind w:left="4965" w:hanging="360"/>
      </w:pPr>
      <w:rPr>
        <w:rFonts w:ascii="Courier New" w:hAnsi="Courier New" w:cs="Courier New" w:hint="default"/>
      </w:rPr>
    </w:lvl>
    <w:lvl w:ilvl="5" w:tplc="041F0005" w:tentative="1">
      <w:start w:val="1"/>
      <w:numFmt w:val="bullet"/>
      <w:lvlText w:val=""/>
      <w:lvlJc w:val="left"/>
      <w:pPr>
        <w:ind w:left="5685" w:hanging="360"/>
      </w:pPr>
      <w:rPr>
        <w:rFonts w:ascii="Wingdings" w:hAnsi="Wingdings" w:hint="default"/>
      </w:rPr>
    </w:lvl>
    <w:lvl w:ilvl="6" w:tplc="041F0001" w:tentative="1">
      <w:start w:val="1"/>
      <w:numFmt w:val="bullet"/>
      <w:lvlText w:val=""/>
      <w:lvlJc w:val="left"/>
      <w:pPr>
        <w:ind w:left="6405" w:hanging="360"/>
      </w:pPr>
      <w:rPr>
        <w:rFonts w:ascii="Symbol" w:hAnsi="Symbol" w:hint="default"/>
      </w:rPr>
    </w:lvl>
    <w:lvl w:ilvl="7" w:tplc="041F0003" w:tentative="1">
      <w:start w:val="1"/>
      <w:numFmt w:val="bullet"/>
      <w:lvlText w:val="o"/>
      <w:lvlJc w:val="left"/>
      <w:pPr>
        <w:ind w:left="7125" w:hanging="360"/>
      </w:pPr>
      <w:rPr>
        <w:rFonts w:ascii="Courier New" w:hAnsi="Courier New" w:cs="Courier New" w:hint="default"/>
      </w:rPr>
    </w:lvl>
    <w:lvl w:ilvl="8" w:tplc="041F0005" w:tentative="1">
      <w:start w:val="1"/>
      <w:numFmt w:val="bullet"/>
      <w:lvlText w:val=""/>
      <w:lvlJc w:val="left"/>
      <w:pPr>
        <w:ind w:left="78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6B5"/>
    <w:rsid w:val="000128A7"/>
    <w:rsid w:val="00014E6B"/>
    <w:rsid w:val="00056CD6"/>
    <w:rsid w:val="0008619C"/>
    <w:rsid w:val="000C27B5"/>
    <w:rsid w:val="00127809"/>
    <w:rsid w:val="00194E9B"/>
    <w:rsid w:val="001F131B"/>
    <w:rsid w:val="002339DE"/>
    <w:rsid w:val="00282B9B"/>
    <w:rsid w:val="002B4FAA"/>
    <w:rsid w:val="00317EB2"/>
    <w:rsid w:val="00341DC7"/>
    <w:rsid w:val="003D3E96"/>
    <w:rsid w:val="00524C30"/>
    <w:rsid w:val="00531D50"/>
    <w:rsid w:val="0054346C"/>
    <w:rsid w:val="005D3471"/>
    <w:rsid w:val="00655181"/>
    <w:rsid w:val="00692760"/>
    <w:rsid w:val="007306DC"/>
    <w:rsid w:val="007B619B"/>
    <w:rsid w:val="007C164A"/>
    <w:rsid w:val="007D2BD8"/>
    <w:rsid w:val="008E0BCB"/>
    <w:rsid w:val="008E1CB8"/>
    <w:rsid w:val="009146B5"/>
    <w:rsid w:val="0097614E"/>
    <w:rsid w:val="00992CF6"/>
    <w:rsid w:val="009E61B0"/>
    <w:rsid w:val="00A664F5"/>
    <w:rsid w:val="00B472BC"/>
    <w:rsid w:val="00B620AB"/>
    <w:rsid w:val="00BD7780"/>
    <w:rsid w:val="00C31F7C"/>
    <w:rsid w:val="00C96424"/>
    <w:rsid w:val="00CC2675"/>
    <w:rsid w:val="00CC3FC8"/>
    <w:rsid w:val="00CE605F"/>
    <w:rsid w:val="00D31C8C"/>
    <w:rsid w:val="00DA7F14"/>
    <w:rsid w:val="00DF713D"/>
    <w:rsid w:val="00EA60B6"/>
    <w:rsid w:val="00EC607E"/>
    <w:rsid w:val="00FA43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93C2A"/>
  <w15:docId w15:val="{14D0EC9F-5425-4E2F-A857-9BA73171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619C"/>
    <w:rPr>
      <w:b/>
      <w:bCs/>
    </w:rPr>
  </w:style>
  <w:style w:type="character" w:customStyle="1" w:styleId="apple-converted-space">
    <w:name w:val="apple-converted-space"/>
    <w:basedOn w:val="VarsaylanParagrafYazTipi"/>
    <w:rsid w:val="0008619C"/>
  </w:style>
  <w:style w:type="table" w:styleId="TabloKlavuzu">
    <w:name w:val="Table Grid"/>
    <w:basedOn w:val="NormalTablo"/>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7EB2"/>
    <w:pPr>
      <w:ind w:left="720"/>
      <w:contextualSpacing/>
    </w:pPr>
  </w:style>
  <w:style w:type="character" w:styleId="Vurgu">
    <w:name w:val="Emphasis"/>
    <w:basedOn w:val="VarsaylanParagrafYazTipi"/>
    <w:uiPriority w:val="20"/>
    <w:qFormat/>
    <w:rsid w:val="00CC3FC8"/>
    <w:rPr>
      <w:i/>
      <w:iCs/>
    </w:rPr>
  </w:style>
  <w:style w:type="paragraph" w:styleId="stBilgi">
    <w:name w:val="header"/>
    <w:basedOn w:val="Normal"/>
    <w:link w:val="stBilgiChar"/>
    <w:uiPriority w:val="99"/>
    <w:unhideWhenUsed/>
    <w:rsid w:val="00C31F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1F7C"/>
  </w:style>
  <w:style w:type="paragraph" w:styleId="AltBilgi">
    <w:name w:val="footer"/>
    <w:basedOn w:val="Normal"/>
    <w:link w:val="AltBilgiChar"/>
    <w:uiPriority w:val="99"/>
    <w:unhideWhenUsed/>
    <w:rsid w:val="00C31F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3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57A8-6781-4C6A-8869-DD0DF26E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Artuk</dc:creator>
  <cp:lastModifiedBy>Sumeyya İlkin</cp:lastModifiedBy>
  <cp:revision>3</cp:revision>
  <cp:lastPrinted>2016-04-13T07:47:00Z</cp:lastPrinted>
  <dcterms:created xsi:type="dcterms:W3CDTF">2016-12-05T07:38:00Z</dcterms:created>
  <dcterms:modified xsi:type="dcterms:W3CDTF">2019-09-23T11:40:00Z</dcterms:modified>
</cp:coreProperties>
</file>