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B8A3" w14:textId="704EA307" w:rsidR="004971BD" w:rsidRDefault="004971BD" w:rsidP="00FE7629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25766215"/>
      <w:r w:rsidRPr="00B3724E">
        <w:rPr>
          <w:rFonts w:cstheme="minorHAnsi"/>
          <w:b/>
          <w:bCs/>
          <w:sz w:val="28"/>
          <w:szCs w:val="28"/>
        </w:rPr>
        <w:t xml:space="preserve">--- </w:t>
      </w:r>
      <w:r w:rsidR="00183000">
        <w:rPr>
          <w:rFonts w:cstheme="minorHAnsi"/>
          <w:b/>
          <w:bCs/>
          <w:sz w:val="28"/>
          <w:szCs w:val="28"/>
        </w:rPr>
        <w:t xml:space="preserve">DANIŞMAN </w:t>
      </w:r>
      <w:r>
        <w:rPr>
          <w:rFonts w:cstheme="minorHAnsi"/>
          <w:b/>
          <w:bCs/>
          <w:sz w:val="28"/>
          <w:szCs w:val="28"/>
        </w:rPr>
        <w:t>FERAGAT FORMU</w:t>
      </w:r>
      <w:r w:rsidRPr="00B3724E">
        <w:rPr>
          <w:rFonts w:cstheme="minorHAnsi"/>
          <w:b/>
          <w:bCs/>
          <w:sz w:val="28"/>
          <w:szCs w:val="28"/>
        </w:rPr>
        <w:t xml:space="preserve"> ---</w:t>
      </w:r>
    </w:p>
    <w:p w14:paraId="2CEEF88B" w14:textId="77777777" w:rsidR="004971BD" w:rsidRDefault="004971BD" w:rsidP="004971BD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92A1D7C" w14:textId="77777777" w:rsidR="00D0644B" w:rsidRPr="00AB69BA" w:rsidRDefault="00D0644B" w:rsidP="00D0644B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AB69BA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AB69B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B69BA">
        <w:rPr>
          <w:rFonts w:cstheme="minorHAnsi"/>
          <w:b/>
          <w:bCs/>
          <w:sz w:val="20"/>
          <w:szCs w:val="20"/>
        </w:rPr>
        <w:t>Eğitim</w:t>
      </w:r>
      <w:proofErr w:type="spellEnd"/>
      <w:r w:rsidRPr="00AB69B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B69BA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AB69B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B69BA">
        <w:rPr>
          <w:rFonts w:cstheme="minorHAnsi"/>
          <w:b/>
          <w:bCs/>
          <w:sz w:val="20"/>
          <w:szCs w:val="20"/>
        </w:rPr>
        <w:t>Yönetmeliği</w:t>
      </w:r>
      <w:proofErr w:type="spellEnd"/>
      <w:r w:rsidRPr="00AB69BA">
        <w:rPr>
          <w:rFonts w:cstheme="minorHAnsi"/>
          <w:b/>
          <w:bCs/>
          <w:sz w:val="20"/>
          <w:szCs w:val="20"/>
        </w:rPr>
        <w:t xml:space="preserve"> – </w:t>
      </w:r>
      <w:proofErr w:type="spellStart"/>
      <w:r w:rsidRPr="00AB69BA">
        <w:rPr>
          <w:rFonts w:cstheme="minorHAnsi"/>
          <w:b/>
          <w:bCs/>
          <w:sz w:val="20"/>
          <w:szCs w:val="20"/>
        </w:rPr>
        <w:t>Madde</w:t>
      </w:r>
      <w:proofErr w:type="spellEnd"/>
      <w:r w:rsidRPr="00AB69BA">
        <w:rPr>
          <w:rFonts w:cstheme="minorHAnsi"/>
          <w:b/>
          <w:bCs/>
          <w:sz w:val="20"/>
          <w:szCs w:val="20"/>
        </w:rPr>
        <w:t xml:space="preserve"> 32</w:t>
      </w:r>
    </w:p>
    <w:p w14:paraId="1FB9F364" w14:textId="77777777" w:rsidR="00D0644B" w:rsidRPr="00A72EE0" w:rsidRDefault="00D0644B" w:rsidP="00D0644B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72EE0">
        <w:rPr>
          <w:rFonts w:asciiTheme="minorHAnsi" w:hAnsiTheme="minorHAnsi" w:cstheme="minorHAnsi"/>
          <w:i/>
          <w:iCs/>
          <w:sz w:val="20"/>
          <w:szCs w:val="20"/>
        </w:rPr>
        <w:t xml:space="preserve">(4) </w:t>
      </w:r>
      <w:r>
        <w:rPr>
          <w:rFonts w:cstheme="minorHAnsi"/>
          <w:i/>
          <w:iCs/>
          <w:sz w:val="20"/>
          <w:szCs w:val="20"/>
        </w:rPr>
        <w:t>..</w:t>
      </w:r>
      <w:r w:rsidRPr="00A72EE0">
        <w:rPr>
          <w:rFonts w:cstheme="minorHAnsi"/>
          <w:i/>
          <w:iCs/>
          <w:sz w:val="20"/>
          <w:szCs w:val="20"/>
        </w:rPr>
        <w:t xml:space="preserve">. Tez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danışmanının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yurt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dışına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altı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ay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veya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daha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uzun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süreli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çıkması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durumunda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ikinci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danışman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belirlenmesi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veya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tez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konusu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ile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ilgili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feragat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formu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vermek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şartıyla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doktora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öğrencisi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başka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bir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danışmana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72EE0">
        <w:rPr>
          <w:rFonts w:cstheme="minorHAnsi"/>
          <w:i/>
          <w:iCs/>
          <w:sz w:val="20"/>
          <w:szCs w:val="20"/>
        </w:rPr>
        <w:t>aktarılabilir</w:t>
      </w:r>
      <w:proofErr w:type="spellEnd"/>
      <w:r w:rsidRPr="00A72EE0">
        <w:rPr>
          <w:rFonts w:cstheme="minorHAnsi"/>
          <w:i/>
          <w:iCs/>
          <w:sz w:val="20"/>
          <w:szCs w:val="20"/>
        </w:rPr>
        <w:t xml:space="preserve">. </w:t>
      </w:r>
      <w:r>
        <w:rPr>
          <w:rFonts w:cstheme="minorHAnsi"/>
          <w:i/>
          <w:iCs/>
          <w:sz w:val="20"/>
          <w:szCs w:val="20"/>
        </w:rPr>
        <w:t>…</w:t>
      </w:r>
    </w:p>
    <w:p w14:paraId="3BBB18E6" w14:textId="77777777" w:rsidR="00D0644B" w:rsidRDefault="00D0644B" w:rsidP="00D0644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3B6F3AB" w14:textId="77777777" w:rsidR="00D0644B" w:rsidRPr="002548E3" w:rsidRDefault="00D0644B" w:rsidP="00D0644B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2548E3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Eğitim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Yönetmeliği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Uygulama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Esasları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–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Madde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27</w:t>
      </w:r>
    </w:p>
    <w:p w14:paraId="6CAE9EDE" w14:textId="77777777" w:rsidR="00D0644B" w:rsidRDefault="00D0644B" w:rsidP="00D0644B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(5) Tez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danışmanının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ABD’ye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gerekçeli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başvurusu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üzerine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dalı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başkanlığının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uygun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görüşü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EYK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kararı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değiştirilebilir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Tez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aşamasında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ise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ilk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danışmanın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feragat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formu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doldurması</w:t>
      </w:r>
      <w:proofErr w:type="spellEnd"/>
      <w:r w:rsidRPr="008E19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E1933">
        <w:rPr>
          <w:rFonts w:asciiTheme="minorHAnsi" w:hAnsiTheme="minorHAnsi" w:cstheme="minorHAnsi"/>
          <w:i/>
          <w:iCs/>
          <w:sz w:val="20"/>
          <w:szCs w:val="20"/>
        </w:rPr>
        <w:t>gerekir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EDADF76" w14:textId="77777777" w:rsidR="004971BD" w:rsidRDefault="004971BD" w:rsidP="004971BD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5DBBA70E" w14:textId="77777777" w:rsidR="004971BD" w:rsidRDefault="004971BD" w:rsidP="00FE7629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304A13A" w14:textId="77777777" w:rsidR="004971BD" w:rsidRDefault="004971BD" w:rsidP="00FE7629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724E">
        <w:rPr>
          <w:rFonts w:cstheme="minorHAnsi"/>
          <w:b/>
          <w:bCs/>
          <w:sz w:val="28"/>
          <w:szCs w:val="28"/>
        </w:rPr>
        <w:t xml:space="preserve">--- </w:t>
      </w:r>
      <w:r>
        <w:rPr>
          <w:rFonts w:cstheme="minorHAnsi"/>
          <w:b/>
          <w:bCs/>
          <w:sz w:val="28"/>
          <w:szCs w:val="28"/>
        </w:rPr>
        <w:t>KONTROL LİSTESİ</w:t>
      </w:r>
      <w:r w:rsidRPr="00B3724E">
        <w:rPr>
          <w:rFonts w:cstheme="minorHAnsi"/>
          <w:b/>
          <w:bCs/>
          <w:sz w:val="28"/>
          <w:szCs w:val="28"/>
        </w:rPr>
        <w:t xml:space="preserve"> ---</w:t>
      </w:r>
    </w:p>
    <w:p w14:paraId="63A9D914" w14:textId="77777777" w:rsidR="004971BD" w:rsidRDefault="004971BD" w:rsidP="004971BD">
      <w:pPr>
        <w:spacing w:after="0" w:line="240" w:lineRule="auto"/>
        <w:jc w:val="center"/>
        <w:rPr>
          <w:rFonts w:cstheme="minorHAnsi"/>
          <w:color w:val="4472C4" w:themeColor="accent1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4"/>
        <w:gridCol w:w="9752"/>
      </w:tblGrid>
      <w:tr w:rsidR="00D20366" w:rsidRPr="001317A8" w14:paraId="05DB14B9" w14:textId="77777777" w:rsidTr="00D20366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9390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5F9B827" w14:textId="4FE6C6EE" w:rsidR="00D20366" w:rsidRPr="001317A8" w:rsidRDefault="00847A85" w:rsidP="00D20366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6A87D79E" w14:textId="5F9559E5" w:rsidR="00D20366" w:rsidRPr="001317A8" w:rsidRDefault="00D20366" w:rsidP="00D20366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 w:rsidRPr="0075790A">
              <w:rPr>
                <w:rFonts w:cstheme="minorHAnsi"/>
                <w:b/>
                <w:bCs/>
                <w:color w:val="FF0000"/>
              </w:rPr>
              <w:t>FORMUN TAMAMI BİLGİSAYAR ORTAMINDA DOLDURUL</w:t>
            </w:r>
            <w:r>
              <w:rPr>
                <w:rFonts w:cstheme="minorHAnsi"/>
                <w:b/>
                <w:bCs/>
                <w:color w:val="FF0000"/>
              </w:rPr>
              <w:t>DU.</w:t>
            </w:r>
          </w:p>
        </w:tc>
      </w:tr>
      <w:tr w:rsidR="00D20366" w:rsidRPr="001317A8" w14:paraId="6213647B" w14:textId="77777777" w:rsidTr="00D20366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83761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5B44A3D" w14:textId="7CAEEEC7" w:rsidR="00D20366" w:rsidRPr="00724BCC" w:rsidRDefault="00D20366" w:rsidP="00CE05D4">
                <w:pPr>
                  <w:rPr>
                    <w:rFonts w:cstheme="minorHAnsi"/>
                    <w:color w:val="FF0000"/>
                  </w:rPr>
                </w:pPr>
                <w:r w:rsidRPr="00724BCC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3E00CAB7" w14:textId="7FA68F03" w:rsidR="00D20366" w:rsidRPr="00724BCC" w:rsidRDefault="00D20366" w:rsidP="00CE05D4">
            <w:pPr>
              <w:rPr>
                <w:rFonts w:cstheme="minorHAnsi"/>
                <w:b/>
                <w:bCs/>
              </w:rPr>
            </w:pPr>
            <w:proofErr w:type="spellStart"/>
            <w:r w:rsidRPr="00CE7539">
              <w:rPr>
                <w:rFonts w:cstheme="minorHAnsi"/>
                <w:b/>
                <w:bCs/>
              </w:rPr>
              <w:t>Öğrenci</w:t>
            </w:r>
            <w:proofErr w:type="spellEnd"/>
            <w:r w:rsidRPr="00CE75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E7539">
              <w:rPr>
                <w:rFonts w:cstheme="minorHAnsi"/>
                <w:b/>
                <w:bCs/>
              </w:rPr>
              <w:t>bilgileri</w:t>
            </w:r>
            <w:proofErr w:type="spellEnd"/>
            <w:r w:rsidRPr="00CE75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E7539">
              <w:rPr>
                <w:rFonts w:cstheme="minorHAnsi"/>
                <w:b/>
                <w:bCs/>
              </w:rPr>
              <w:t>bölümü</w:t>
            </w:r>
            <w:proofErr w:type="spellEnd"/>
            <w:r w:rsidRPr="00CE75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E7539">
              <w:rPr>
                <w:rFonts w:cstheme="minorHAnsi"/>
                <w:b/>
                <w:bCs/>
              </w:rPr>
              <w:t>eksiksiz</w:t>
            </w:r>
            <w:proofErr w:type="spellEnd"/>
            <w:r w:rsidRPr="00CE75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E7539">
              <w:rPr>
                <w:rFonts w:cstheme="minorHAnsi"/>
                <w:b/>
                <w:bCs/>
              </w:rPr>
              <w:t>olarak</w:t>
            </w:r>
            <w:proofErr w:type="spellEnd"/>
            <w:r w:rsidRPr="00CE75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E7539">
              <w:rPr>
                <w:rFonts w:cstheme="minorHAnsi"/>
                <w:b/>
                <w:bCs/>
              </w:rPr>
              <w:t>dolduruldu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D20366" w14:paraId="4B2143BF" w14:textId="77777777" w:rsidTr="00D20366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66467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0B6B1BB" w14:textId="33C29AAD" w:rsidR="00D20366" w:rsidRDefault="00D20366" w:rsidP="00CE05D4">
                <w:pPr>
                  <w:rPr>
                    <w:rFonts w:cstheme="minorHAnsi"/>
                    <w:color w:val="4472C4" w:themeColor="accent1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6DCAD8DB" w14:textId="33C96AB7" w:rsidR="00D20366" w:rsidRDefault="00D20366" w:rsidP="00CE05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Tez </w:t>
            </w:r>
            <w:proofErr w:type="spellStart"/>
            <w:r>
              <w:rPr>
                <w:rFonts w:cstheme="minorHAnsi"/>
                <w:b/>
                <w:bCs/>
              </w:rPr>
              <w:t>başlığı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yazıldı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D20366" w14:paraId="6BC7B3B4" w14:textId="77777777" w:rsidTr="00D20366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112319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630C9DB" w14:textId="77777777" w:rsidR="00D20366" w:rsidRPr="00062218" w:rsidRDefault="00D20366" w:rsidP="00CE05D4">
                <w:pPr>
                  <w:rPr>
                    <w:rFonts w:cstheme="minorHAnsi"/>
                    <w:sz w:val="32"/>
                    <w:szCs w:val="32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60D945E7" w14:textId="510FB570" w:rsidR="00D20366" w:rsidRDefault="00D20366" w:rsidP="00CE05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 </w:t>
            </w:r>
            <w:proofErr w:type="spellStart"/>
            <w:r>
              <w:rPr>
                <w:rFonts w:cstheme="minorHAnsi"/>
                <w:b/>
                <w:bCs/>
              </w:rPr>
              <w:t>danışman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öğretim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üyesi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tarafından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imzalandı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D20366" w:rsidRPr="001317A8" w14:paraId="38F1FB86" w14:textId="77777777" w:rsidTr="00D20366">
        <w:trPr>
          <w:trHeight w:val="1134"/>
        </w:trPr>
        <w:tc>
          <w:tcPr>
            <w:tcW w:w="704" w:type="dxa"/>
          </w:tcPr>
          <w:p w14:paraId="6745FB7F" w14:textId="77777777" w:rsidR="00D20366" w:rsidRPr="001317A8" w:rsidRDefault="00D20366" w:rsidP="00CE05D4">
            <w:pPr>
              <w:rPr>
                <w:rFonts w:cstheme="minorHAnsi"/>
                <w:color w:val="FF0000"/>
                <w:sz w:val="32"/>
                <w:szCs w:val="32"/>
              </w:rPr>
            </w:pPr>
          </w:p>
        </w:tc>
        <w:tc>
          <w:tcPr>
            <w:tcW w:w="9752" w:type="dxa"/>
          </w:tcPr>
          <w:p w14:paraId="7640D922" w14:textId="62B0640D" w:rsidR="00D20366" w:rsidRPr="001317A8" w:rsidRDefault="00D20366" w:rsidP="00CE05D4">
            <w:pPr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</w:pP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Feragat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Formu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,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Danışman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Değişikliği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Talep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Formu’nun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ekinde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Fen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Bilimleri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Enstitüsü’ne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gönderilmelidir</w:t>
            </w:r>
            <w:proofErr w:type="spellEnd"/>
            <w:r w:rsidRPr="0075790A">
              <w:rPr>
                <w:rFonts w:cstheme="minorHAnsi"/>
                <w:b/>
                <w:color w:val="FF0000"/>
                <w:sz w:val="24"/>
                <w:szCs w:val="20"/>
                <w:u w:val="single"/>
              </w:rPr>
              <w:t>.</w:t>
            </w:r>
          </w:p>
        </w:tc>
      </w:tr>
    </w:tbl>
    <w:p w14:paraId="66FC88F7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011F69FD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bookmarkEnd w:id="0"/>
    <w:p w14:paraId="2D31C4DC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6959FD5E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3C59F580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28E10478" w14:textId="5B752577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82B3713" w14:textId="60B05F99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95051FD" w14:textId="52A10085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059DD259" w14:textId="129B669E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EBC7D68" w14:textId="5023FFF5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101F398A" w14:textId="18EF2D51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2AAA2929" w14:textId="5CF9CE3A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76697A15" w14:textId="477D70DD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25FA43B" w14:textId="1A2C2C06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2BA1ABB0" w14:textId="04BBF369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975BAD1" w14:textId="748CBC30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561C7C97" w14:textId="1DE49023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47A5C0A" w14:textId="4529D6DB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7124669F" w14:textId="1C81E484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E284E15" w14:textId="2B4842F6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0E3DAE36" w14:textId="6F511519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14A344DD" w14:textId="56959199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42FF8714" w14:textId="5FEDE4B4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446BB072" w14:textId="725CE432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70AB49BF" w14:textId="763920B1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08A80D55" w14:textId="32142011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491EE9C4" w14:textId="41FAE9E2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51EB493C" w14:textId="77777777" w:rsidR="004971BD" w:rsidRDefault="004971B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7865B1A2" w14:textId="705C8391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4474F869" w14:textId="64D340ED" w:rsidR="0083062B" w:rsidRDefault="0083062B" w:rsidP="006E4793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lastRenderedPageBreak/>
        <w:t>ÖĞRENCİ BİLGİLERİ</w:t>
      </w:r>
    </w:p>
    <w:p w14:paraId="566AB10E" w14:textId="77777777" w:rsidR="0083062B" w:rsidRDefault="0083062B" w:rsidP="0083062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935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518"/>
      </w:tblGrid>
      <w:tr w:rsidR="0083062B" w14:paraId="1C1C59D7" w14:textId="77777777" w:rsidTr="0083062B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48EA" w14:textId="77777777" w:rsidR="0083062B" w:rsidRDefault="0083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940" w14:textId="77777777" w:rsidR="0083062B" w:rsidRDefault="00830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62B" w14:paraId="33D98C30" w14:textId="77777777" w:rsidTr="0083062B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3B91" w14:textId="77777777" w:rsidR="0083062B" w:rsidRDefault="0083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CE78" w14:textId="77777777" w:rsidR="0083062B" w:rsidRDefault="00830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62B" w14:paraId="088AA838" w14:textId="77777777" w:rsidTr="0083062B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E8ED" w14:textId="77777777" w:rsidR="0083062B" w:rsidRDefault="0083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D9F" w14:textId="77777777" w:rsidR="0083062B" w:rsidRDefault="00830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62B" w14:paraId="00A9D195" w14:textId="77777777" w:rsidTr="0083062B">
        <w:trPr>
          <w:trHeight w:val="1124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1C73" w14:textId="77777777" w:rsidR="0083062B" w:rsidRDefault="008306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7DA432C7" w14:textId="77777777" w:rsidR="0083062B" w:rsidRDefault="008306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adres</w:t>
            </w:r>
            <w:proofErr w:type="gramEnd"/>
            <w:r>
              <w:rPr>
                <w:rFonts w:cstheme="minorHAnsi"/>
              </w:rPr>
              <w:t xml:space="preserve">, e-posta, telefon </w:t>
            </w:r>
            <w:proofErr w:type="spellStart"/>
            <w:r>
              <w:rPr>
                <w:rFonts w:cstheme="minorHAnsi"/>
              </w:rPr>
              <w:t>no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5AE" w14:textId="77777777" w:rsidR="0083062B" w:rsidRDefault="0083062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D9EB8B" w14:textId="201BD3FA" w:rsidR="0083062B" w:rsidRDefault="0083062B" w:rsidP="0083062B">
      <w:pPr>
        <w:spacing w:after="0" w:line="240" w:lineRule="auto"/>
        <w:rPr>
          <w:rFonts w:cstheme="minorHAnsi"/>
        </w:rPr>
      </w:pPr>
    </w:p>
    <w:p w14:paraId="669FE094" w14:textId="77777777" w:rsidR="0083062B" w:rsidRDefault="0083062B" w:rsidP="0083062B">
      <w:pPr>
        <w:spacing w:after="0" w:line="240" w:lineRule="auto"/>
        <w:rPr>
          <w:rFonts w:cstheme="minorHAnsi"/>
        </w:rPr>
      </w:pPr>
    </w:p>
    <w:p w14:paraId="10CE8C89" w14:textId="5CC7F3E4" w:rsidR="0083062B" w:rsidRDefault="0083062B" w:rsidP="006E4793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TEZ BİLGİLERİ</w:t>
      </w:r>
    </w:p>
    <w:p w14:paraId="5EF22BED" w14:textId="77777777" w:rsidR="0083062B" w:rsidRDefault="0083062B" w:rsidP="0083062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935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518"/>
      </w:tblGrid>
      <w:tr w:rsidR="0083062B" w14:paraId="7E445FCA" w14:textId="77777777" w:rsidTr="004F668D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F9DE" w14:textId="663AFEE0" w:rsidR="0083062B" w:rsidRDefault="0083062B" w:rsidP="004F66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Tez başlığı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804" w14:textId="77777777" w:rsidR="0083062B" w:rsidRDefault="0083062B" w:rsidP="004F668D">
            <w:pPr>
              <w:rPr>
                <w:rFonts w:cstheme="minorHAnsi"/>
                <w:sz w:val="20"/>
                <w:szCs w:val="20"/>
              </w:rPr>
            </w:pPr>
          </w:p>
          <w:p w14:paraId="44DC3A96" w14:textId="77777777" w:rsidR="0083062B" w:rsidRDefault="0083062B" w:rsidP="004F668D">
            <w:pPr>
              <w:rPr>
                <w:rFonts w:cstheme="minorHAnsi"/>
                <w:sz w:val="20"/>
                <w:szCs w:val="20"/>
              </w:rPr>
            </w:pPr>
          </w:p>
          <w:p w14:paraId="23FA32DA" w14:textId="77777777" w:rsidR="0083062B" w:rsidRDefault="0083062B" w:rsidP="004F668D">
            <w:pPr>
              <w:rPr>
                <w:rFonts w:cstheme="minorHAnsi"/>
                <w:sz w:val="20"/>
                <w:szCs w:val="20"/>
              </w:rPr>
            </w:pPr>
          </w:p>
          <w:p w14:paraId="13FD7A2A" w14:textId="4FC06BF3" w:rsidR="0083062B" w:rsidRDefault="0083062B" w:rsidP="004F66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23A5DA" w14:textId="45BCC58B" w:rsidR="004971BD" w:rsidRDefault="004971BD" w:rsidP="004971BD">
      <w:pPr>
        <w:spacing w:after="0" w:line="240" w:lineRule="auto"/>
        <w:rPr>
          <w:rFonts w:cstheme="minorHAnsi"/>
        </w:rPr>
      </w:pPr>
    </w:p>
    <w:p w14:paraId="75F345ED" w14:textId="77777777" w:rsidR="0083062B" w:rsidRDefault="0083062B" w:rsidP="004971BD">
      <w:pPr>
        <w:spacing w:after="0" w:line="240" w:lineRule="auto"/>
        <w:rPr>
          <w:rFonts w:cstheme="minorHAnsi"/>
        </w:rPr>
      </w:pPr>
    </w:p>
    <w:p w14:paraId="0CF91ED2" w14:textId="3A754036" w:rsidR="004971BD" w:rsidRDefault="004971BD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F2D3534" w14:textId="445EE0B6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6DF7146" w14:textId="45094506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A9D2AC" w14:textId="0103BBA6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7427466" w14:textId="1B781D2A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A038466" w14:textId="23FB1EBA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3D6834F" w14:textId="07786151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03A1E65" w14:textId="40ACC47C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EFAA0F0" w14:textId="2FFCF380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1646F3" w14:textId="6FAC9CC2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C06BF6E" w14:textId="39EAA9AA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A7BBC44" w14:textId="77F270EA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AE2B6B9" w14:textId="56889878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14E1573" w14:textId="3B99BF29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474E55" w14:textId="0E94BC78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B0EF3CC" w14:textId="07ABDFC2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7B3D8AF" w14:textId="798CAF27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28557E" w14:textId="17649306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8691544" w14:textId="42617B23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0BDD8B7" w14:textId="7E2FA6A4" w:rsidR="00724BCC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56D68E4" w14:textId="77777777" w:rsidR="00724BCC" w:rsidRPr="00144059" w:rsidRDefault="00724BCC" w:rsidP="004971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64E222" w14:textId="51F3BAF8" w:rsidR="0083062B" w:rsidRDefault="0083062B" w:rsidP="006E4793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DANIŞMAN TAAHHÜT </w:t>
      </w:r>
      <w:proofErr w:type="spellStart"/>
      <w:r>
        <w:rPr>
          <w:rFonts w:cstheme="minorHAnsi"/>
          <w:b/>
          <w:szCs w:val="20"/>
        </w:rPr>
        <w:t>ve</w:t>
      </w:r>
      <w:proofErr w:type="spellEnd"/>
      <w:r>
        <w:rPr>
          <w:rFonts w:cstheme="minorHAnsi"/>
          <w:b/>
          <w:szCs w:val="20"/>
        </w:rPr>
        <w:t xml:space="preserve"> ONAYI</w:t>
      </w:r>
    </w:p>
    <w:p w14:paraId="3743FD35" w14:textId="6403D04A" w:rsidR="0083062B" w:rsidRDefault="0083062B" w:rsidP="0083062B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4"/>
      </w:tblGrid>
      <w:tr w:rsidR="0083062B" w:rsidRPr="0083062B" w14:paraId="679D8B0B" w14:textId="77777777" w:rsidTr="0083062B">
        <w:trPr>
          <w:jc w:val="right"/>
        </w:trPr>
        <w:tc>
          <w:tcPr>
            <w:tcW w:w="9474" w:type="dxa"/>
          </w:tcPr>
          <w:p w14:paraId="4823D05F" w14:textId="77777777" w:rsidR="0083062B" w:rsidRPr="0083062B" w:rsidRDefault="0083062B" w:rsidP="0083062B">
            <w:pPr>
              <w:jc w:val="both"/>
              <w:rPr>
                <w:rFonts w:cstheme="minorHAnsi"/>
              </w:rPr>
            </w:pPr>
          </w:p>
          <w:p w14:paraId="78DDC3E8" w14:textId="49309045" w:rsidR="0083062B" w:rsidRPr="0083062B" w:rsidRDefault="0083062B" w:rsidP="0083062B">
            <w:pPr>
              <w:jc w:val="both"/>
              <w:rPr>
                <w:rFonts w:cstheme="minorHAnsi"/>
                <w:b/>
              </w:rPr>
            </w:pPr>
            <w:proofErr w:type="spellStart"/>
            <w:r w:rsidRPr="0083062B">
              <w:rPr>
                <w:rFonts w:cstheme="minorHAnsi"/>
              </w:rPr>
              <w:t>Şu</w:t>
            </w:r>
            <w:proofErr w:type="spellEnd"/>
            <w:r w:rsidRPr="0083062B">
              <w:rPr>
                <w:rFonts w:cstheme="minorHAnsi"/>
              </w:rPr>
              <w:t xml:space="preserve"> ana </w:t>
            </w:r>
            <w:proofErr w:type="spellStart"/>
            <w:r w:rsidRPr="0083062B">
              <w:rPr>
                <w:rFonts w:cstheme="minorHAnsi"/>
              </w:rPr>
              <w:t>kadar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danışmanlığını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yürüttüğüm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yukarıda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açık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kimliği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verilen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öğrencinin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danışman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değişikliğinden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sonra</w:t>
            </w:r>
            <w:proofErr w:type="spellEnd"/>
            <w:r w:rsidRPr="0083062B">
              <w:rPr>
                <w:rFonts w:cstheme="minorHAnsi"/>
              </w:rPr>
              <w:t xml:space="preserve"> da, </w:t>
            </w:r>
            <w:proofErr w:type="spellStart"/>
            <w:r w:rsidRPr="0083062B">
              <w:rPr>
                <w:rFonts w:cstheme="minorHAnsi"/>
              </w:rPr>
              <w:t>tez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konusu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değişikliği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yapmaksızın</w:t>
            </w:r>
            <w:proofErr w:type="spellEnd"/>
            <w:r w:rsidRPr="0083062B">
              <w:rPr>
                <w:rFonts w:cstheme="minorHAnsi"/>
              </w:rPr>
              <w:t xml:space="preserve">, </w:t>
            </w:r>
            <w:proofErr w:type="spellStart"/>
            <w:r w:rsidRPr="0083062B">
              <w:rPr>
                <w:rFonts w:cstheme="minorHAnsi"/>
              </w:rPr>
              <w:t>belirtilen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tez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konusu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ile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ilgili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çalışmalarını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sürdürebileceğini</w:t>
            </w:r>
            <w:proofErr w:type="spellEnd"/>
            <w:r w:rsidRPr="0083062B">
              <w:rPr>
                <w:rFonts w:cstheme="minorHAnsi"/>
              </w:rPr>
              <w:t xml:space="preserve">, </w:t>
            </w:r>
            <w:proofErr w:type="spellStart"/>
            <w:r w:rsidRPr="0083062B">
              <w:rPr>
                <w:rFonts w:cstheme="minorHAnsi"/>
              </w:rPr>
              <w:t>konu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kapsamında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şimdiye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kadar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yürütülmüş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ve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yürütülecek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olan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tüm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çalışmaların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başkaca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onayım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alınmaksızın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ve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ismim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yer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almaksızın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tez</w:t>
            </w:r>
            <w:proofErr w:type="spellEnd"/>
            <w:r w:rsidRPr="0083062B">
              <w:rPr>
                <w:rFonts w:cstheme="minorHAnsi"/>
              </w:rPr>
              <w:t xml:space="preserve">, </w:t>
            </w:r>
            <w:proofErr w:type="spellStart"/>
            <w:r w:rsidRPr="0083062B">
              <w:rPr>
                <w:rFonts w:cstheme="minorHAnsi"/>
              </w:rPr>
              <w:t>makale</w:t>
            </w:r>
            <w:proofErr w:type="spellEnd"/>
            <w:r w:rsidRPr="0083062B">
              <w:rPr>
                <w:rFonts w:cstheme="minorHAnsi"/>
              </w:rPr>
              <w:t xml:space="preserve">, </w:t>
            </w:r>
            <w:proofErr w:type="spellStart"/>
            <w:r w:rsidRPr="0083062B">
              <w:rPr>
                <w:rFonts w:cstheme="minorHAnsi"/>
              </w:rPr>
              <w:t>bildiri</w:t>
            </w:r>
            <w:proofErr w:type="spellEnd"/>
            <w:r w:rsidRPr="0083062B">
              <w:rPr>
                <w:rFonts w:cstheme="minorHAnsi"/>
              </w:rPr>
              <w:t xml:space="preserve"> vb. her </w:t>
            </w:r>
            <w:proofErr w:type="spellStart"/>
            <w:r w:rsidRPr="0083062B">
              <w:rPr>
                <w:rFonts w:cstheme="minorHAnsi"/>
              </w:rPr>
              <w:t>türlü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yayın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ve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faaliyet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olarak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sunulabileceğini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kabul</w:t>
            </w:r>
            <w:proofErr w:type="spellEnd"/>
            <w:r w:rsidRPr="0083062B">
              <w:rPr>
                <w:rFonts w:cstheme="minorHAnsi"/>
              </w:rPr>
              <w:t xml:space="preserve"> </w:t>
            </w:r>
            <w:proofErr w:type="spellStart"/>
            <w:r w:rsidRPr="0083062B">
              <w:rPr>
                <w:rFonts w:cstheme="minorHAnsi"/>
              </w:rPr>
              <w:t>ederim</w:t>
            </w:r>
            <w:proofErr w:type="spellEnd"/>
            <w:r w:rsidRPr="0083062B">
              <w:rPr>
                <w:rFonts w:cstheme="minorHAnsi"/>
              </w:rPr>
              <w:t>.</w:t>
            </w:r>
          </w:p>
          <w:p w14:paraId="1885FF3D" w14:textId="77777777" w:rsidR="0083062B" w:rsidRPr="0083062B" w:rsidRDefault="0083062B" w:rsidP="0083062B">
            <w:pPr>
              <w:rPr>
                <w:rFonts w:cstheme="minorHAnsi"/>
              </w:rPr>
            </w:pPr>
          </w:p>
        </w:tc>
      </w:tr>
    </w:tbl>
    <w:p w14:paraId="015A8958" w14:textId="09539C03" w:rsidR="0083062B" w:rsidRDefault="0083062B" w:rsidP="0083062B">
      <w:pPr>
        <w:spacing w:after="0" w:line="240" w:lineRule="auto"/>
        <w:rPr>
          <w:rFonts w:cstheme="minorHAnsi"/>
          <w:sz w:val="16"/>
          <w:szCs w:val="16"/>
        </w:rPr>
      </w:pPr>
    </w:p>
    <w:p w14:paraId="2FE0F42B" w14:textId="77777777" w:rsidR="0083062B" w:rsidRDefault="0083062B" w:rsidP="0083062B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937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30"/>
      </w:tblGrid>
      <w:tr w:rsidR="0083062B" w14:paraId="28C1B7E8" w14:textId="77777777" w:rsidTr="0083062B">
        <w:trPr>
          <w:trHeight w:val="397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F56" w14:textId="77777777" w:rsidR="0083062B" w:rsidRDefault="0083062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Unvanı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9236" w14:textId="77777777" w:rsidR="0083062B" w:rsidRDefault="008306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1801" w14:textId="77777777" w:rsidR="0083062B" w:rsidRDefault="008306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83062B" w14:paraId="3D953FAD" w14:textId="77777777" w:rsidTr="0083062B">
        <w:trPr>
          <w:trHeight w:val="68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515" w14:textId="77777777" w:rsidR="0083062B" w:rsidRDefault="0083062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A24" w14:textId="77777777" w:rsidR="0083062B" w:rsidRDefault="008306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 / … / 20…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33CE" w14:textId="77777777" w:rsidR="0083062B" w:rsidRDefault="0083062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1B8A186" w14:textId="77777777" w:rsidR="0083062B" w:rsidRDefault="0083062B" w:rsidP="0083062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4AC6C0" w14:textId="77777777" w:rsidR="001066CB" w:rsidRPr="00654DCE" w:rsidRDefault="001066CB" w:rsidP="00CB0011">
      <w:pPr>
        <w:spacing w:after="0" w:line="240" w:lineRule="auto"/>
        <w:jc w:val="right"/>
        <w:rPr>
          <w:rFonts w:cstheme="minorHAnsi"/>
        </w:rPr>
      </w:pPr>
    </w:p>
    <w:sectPr w:rsidR="001066CB" w:rsidRPr="00654DCE" w:rsidSect="00F8676A">
      <w:headerReference w:type="default" r:id="rId7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D79A" w14:textId="77777777" w:rsidR="00072344" w:rsidRDefault="00072344" w:rsidP="0060617A">
      <w:pPr>
        <w:spacing w:after="0" w:line="240" w:lineRule="auto"/>
      </w:pPr>
      <w:r>
        <w:separator/>
      </w:r>
    </w:p>
  </w:endnote>
  <w:endnote w:type="continuationSeparator" w:id="0">
    <w:p w14:paraId="2986096F" w14:textId="77777777" w:rsidR="00072344" w:rsidRDefault="00072344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C1C4" w14:textId="77777777" w:rsidR="00072344" w:rsidRDefault="00072344" w:rsidP="0060617A">
      <w:pPr>
        <w:spacing w:after="0" w:line="240" w:lineRule="auto"/>
      </w:pPr>
      <w:r>
        <w:separator/>
      </w:r>
    </w:p>
  </w:footnote>
  <w:footnote w:type="continuationSeparator" w:id="0">
    <w:p w14:paraId="22F9A501" w14:textId="77777777" w:rsidR="00072344" w:rsidRDefault="00072344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13B6FE89" w14:textId="77777777" w:rsidR="00F8676A" w:rsidRDefault="00183000" w:rsidP="0060617A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 xml:space="preserve">DANIŞMAN </w:t>
          </w:r>
          <w:r w:rsidR="004971BD" w:rsidRPr="0083062B">
            <w:rPr>
              <w:rFonts w:cstheme="minorHAnsi"/>
              <w:b/>
              <w:bCs/>
              <w:sz w:val="24"/>
              <w:szCs w:val="24"/>
            </w:rPr>
            <w:t>FERAGAT</w:t>
          </w:r>
          <w:r w:rsidR="00F8676A" w:rsidRPr="0083062B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</w:p>
        <w:p w14:paraId="479D979B" w14:textId="2D45347B" w:rsidR="00C6784E" w:rsidRPr="00A5115E" w:rsidRDefault="00C6784E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70BEE74D" w:rsidR="00F8676A" w:rsidRPr="0083062B" w:rsidRDefault="00F8676A" w:rsidP="006E4793">
          <w:pPr>
            <w:jc w:val="right"/>
            <w:rPr>
              <w:rFonts w:cstheme="minorHAnsi"/>
              <w:sz w:val="20"/>
              <w:szCs w:val="20"/>
            </w:rPr>
          </w:pPr>
          <w:r w:rsidRPr="006E4793">
            <w:rPr>
              <w:rFonts w:cstheme="minorHAnsi"/>
              <w:sz w:val="36"/>
              <w:szCs w:val="36"/>
            </w:rPr>
            <w:t>DR-</w:t>
          </w:r>
          <w:r w:rsidR="00812093" w:rsidRPr="006E4793">
            <w:rPr>
              <w:rFonts w:cstheme="minorHAnsi"/>
              <w:sz w:val="36"/>
              <w:szCs w:val="36"/>
            </w:rPr>
            <w:t>0</w:t>
          </w:r>
          <w:r w:rsidR="004971BD" w:rsidRPr="006E4793">
            <w:rPr>
              <w:rFonts w:cstheme="minorHAnsi"/>
              <w:sz w:val="36"/>
              <w:szCs w:val="36"/>
            </w:rPr>
            <w:t>4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</w:tc>
      <w:tc>
        <w:tcPr>
          <w:tcW w:w="1956" w:type="dxa"/>
          <w:vAlign w:val="center"/>
        </w:tcPr>
        <w:p w14:paraId="231260D3" w14:textId="77777777" w:rsidR="00F8676A" w:rsidRPr="0083062B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83062B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proofErr w:type="gram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  <w:proofErr w:type="gramEnd"/>
        </w:p>
      </w:tc>
      <w:tc>
        <w:tcPr>
          <w:tcW w:w="1956" w:type="dxa"/>
          <w:vAlign w:val="center"/>
        </w:tcPr>
        <w:p w14:paraId="373162BA" w14:textId="426A4C27" w:rsidR="00F8676A" w:rsidRPr="0083062B" w:rsidRDefault="006065B8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2022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8F"/>
    <w:rsid w:val="00010164"/>
    <w:rsid w:val="00034BE5"/>
    <w:rsid w:val="00055284"/>
    <w:rsid w:val="00072344"/>
    <w:rsid w:val="000D50EE"/>
    <w:rsid w:val="001066CB"/>
    <w:rsid w:val="001317A8"/>
    <w:rsid w:val="00175FA6"/>
    <w:rsid w:val="00183000"/>
    <w:rsid w:val="00190B72"/>
    <w:rsid w:val="001D25B3"/>
    <w:rsid w:val="002033E8"/>
    <w:rsid w:val="00206077"/>
    <w:rsid w:val="0027504A"/>
    <w:rsid w:val="0027787B"/>
    <w:rsid w:val="002958ED"/>
    <w:rsid w:val="002A1AA5"/>
    <w:rsid w:val="002F416C"/>
    <w:rsid w:val="002F78EC"/>
    <w:rsid w:val="00340A9E"/>
    <w:rsid w:val="00395B81"/>
    <w:rsid w:val="00442F5B"/>
    <w:rsid w:val="004971BD"/>
    <w:rsid w:val="004D3A56"/>
    <w:rsid w:val="00516BA7"/>
    <w:rsid w:val="00580067"/>
    <w:rsid w:val="0060617A"/>
    <w:rsid w:val="006065B8"/>
    <w:rsid w:val="00654DCE"/>
    <w:rsid w:val="00693F67"/>
    <w:rsid w:val="00697DC7"/>
    <w:rsid w:val="006A5AC6"/>
    <w:rsid w:val="006B0F32"/>
    <w:rsid w:val="006E4793"/>
    <w:rsid w:val="006F5D4C"/>
    <w:rsid w:val="00724BCC"/>
    <w:rsid w:val="00730FD1"/>
    <w:rsid w:val="00733007"/>
    <w:rsid w:val="007461A5"/>
    <w:rsid w:val="00781600"/>
    <w:rsid w:val="00785EF9"/>
    <w:rsid w:val="0079591F"/>
    <w:rsid w:val="007D0582"/>
    <w:rsid w:val="00812093"/>
    <w:rsid w:val="0083062B"/>
    <w:rsid w:val="00834923"/>
    <w:rsid w:val="00847A85"/>
    <w:rsid w:val="00853DE7"/>
    <w:rsid w:val="008A06E9"/>
    <w:rsid w:val="008B0DA7"/>
    <w:rsid w:val="008C4FE3"/>
    <w:rsid w:val="00920410"/>
    <w:rsid w:val="009763AE"/>
    <w:rsid w:val="009A2868"/>
    <w:rsid w:val="009A353F"/>
    <w:rsid w:val="00A5115E"/>
    <w:rsid w:val="00AA6967"/>
    <w:rsid w:val="00AC73C9"/>
    <w:rsid w:val="00AD5714"/>
    <w:rsid w:val="00B3724E"/>
    <w:rsid w:val="00C417A3"/>
    <w:rsid w:val="00C6784E"/>
    <w:rsid w:val="00CB0011"/>
    <w:rsid w:val="00CE05D4"/>
    <w:rsid w:val="00CE440D"/>
    <w:rsid w:val="00CE76E5"/>
    <w:rsid w:val="00D0644B"/>
    <w:rsid w:val="00D12854"/>
    <w:rsid w:val="00D20366"/>
    <w:rsid w:val="00D32463"/>
    <w:rsid w:val="00DE39F3"/>
    <w:rsid w:val="00E0294C"/>
    <w:rsid w:val="00E23303"/>
    <w:rsid w:val="00E471EC"/>
    <w:rsid w:val="00E711C1"/>
    <w:rsid w:val="00E73A2E"/>
    <w:rsid w:val="00EA1C3D"/>
    <w:rsid w:val="00EC534E"/>
    <w:rsid w:val="00F3608F"/>
    <w:rsid w:val="00F47108"/>
    <w:rsid w:val="00F66615"/>
    <w:rsid w:val="00F8676A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572FCC70-0A17-49ED-BCC0-742129CD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6F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Mehmet Aytaç ÇINAR</cp:lastModifiedBy>
  <cp:revision>20</cp:revision>
  <dcterms:created xsi:type="dcterms:W3CDTF">2020-07-31T12:53:00Z</dcterms:created>
  <dcterms:modified xsi:type="dcterms:W3CDTF">2022-03-21T08:44:00Z</dcterms:modified>
</cp:coreProperties>
</file>