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C5A" w:rsidRPr="00F21795" w:rsidRDefault="00FF0D50" w:rsidP="00875510">
      <w:pPr>
        <w:spacing w:line="276" w:lineRule="auto"/>
        <w:jc w:val="center"/>
        <w:rPr>
          <w:rFonts w:cstheme="minorHAnsi"/>
          <w:b/>
        </w:rPr>
      </w:pPr>
      <w:r w:rsidRPr="00F21795">
        <w:rPr>
          <w:rFonts w:cstheme="minorHAnsi"/>
          <w:b/>
        </w:rPr>
        <w:t>…………………… KULÜP TÜZÜĞÜ</w:t>
      </w:r>
    </w:p>
    <w:p w:rsidR="00FF0D50" w:rsidRPr="00F21795" w:rsidRDefault="00FF0D50" w:rsidP="00875510">
      <w:pPr>
        <w:spacing w:line="276" w:lineRule="auto"/>
        <w:rPr>
          <w:rFonts w:cstheme="minorHAnsi"/>
          <w:b/>
        </w:rPr>
      </w:pPr>
      <w:r w:rsidRPr="00F21795">
        <w:rPr>
          <w:rFonts w:cstheme="minorHAnsi"/>
          <w:b/>
        </w:rPr>
        <w:t>GENEL HÜKÜMLER</w:t>
      </w:r>
    </w:p>
    <w:p w:rsidR="00FF0D50" w:rsidRPr="00F21795" w:rsidRDefault="00FF0D50" w:rsidP="00875510">
      <w:pPr>
        <w:spacing w:line="276" w:lineRule="auto"/>
        <w:rPr>
          <w:rFonts w:cstheme="minorHAnsi"/>
          <w:b/>
        </w:rPr>
      </w:pPr>
      <w:r w:rsidRPr="00F21795">
        <w:rPr>
          <w:rFonts w:cstheme="minorHAnsi"/>
          <w:b/>
        </w:rPr>
        <w:t>AMAÇ</w:t>
      </w:r>
    </w:p>
    <w:p w:rsidR="00FF0D50" w:rsidRPr="00F21795" w:rsidRDefault="00FF0D50" w:rsidP="00875510">
      <w:pPr>
        <w:spacing w:line="276" w:lineRule="auto"/>
        <w:rPr>
          <w:rFonts w:cstheme="minorHAnsi"/>
        </w:rPr>
      </w:pPr>
    </w:p>
    <w:tbl>
      <w:tblPr>
        <w:tblStyle w:val="TabloKlavuzu"/>
        <w:tblW w:w="9722" w:type="dxa"/>
        <w:tblLook w:val="04A0" w:firstRow="1" w:lastRow="0" w:firstColumn="1" w:lastColumn="0" w:noHBand="0" w:noVBand="1"/>
      </w:tblPr>
      <w:tblGrid>
        <w:gridCol w:w="9722"/>
      </w:tblGrid>
      <w:tr w:rsidR="00DD1BE0" w:rsidTr="00DD1BE0">
        <w:trPr>
          <w:trHeight w:val="5078"/>
        </w:trPr>
        <w:tc>
          <w:tcPr>
            <w:tcW w:w="9722" w:type="dxa"/>
          </w:tcPr>
          <w:p w:rsidR="00DD1BE0" w:rsidRDefault="00DD1BE0" w:rsidP="00875510">
            <w:pPr>
              <w:spacing w:line="276" w:lineRule="auto"/>
              <w:rPr>
                <w:rFonts w:cstheme="minorHAnsi"/>
              </w:rPr>
            </w:pPr>
          </w:p>
        </w:tc>
      </w:tr>
    </w:tbl>
    <w:p w:rsidR="00FF0D50" w:rsidRPr="00F21795" w:rsidRDefault="00FF0D50" w:rsidP="00875510">
      <w:pPr>
        <w:spacing w:line="276" w:lineRule="auto"/>
        <w:rPr>
          <w:rFonts w:cstheme="minorHAnsi"/>
        </w:rPr>
      </w:pPr>
    </w:p>
    <w:p w:rsidR="00FF0D50" w:rsidRPr="00F21795" w:rsidRDefault="00FF0D50" w:rsidP="00875510">
      <w:pPr>
        <w:spacing w:line="276" w:lineRule="auto"/>
        <w:rPr>
          <w:rFonts w:cstheme="minorHAnsi"/>
          <w:b/>
        </w:rPr>
      </w:pPr>
      <w:r w:rsidRPr="00F21795">
        <w:rPr>
          <w:rFonts w:cstheme="minorHAnsi"/>
          <w:b/>
        </w:rPr>
        <w:t>TANIMLAR</w:t>
      </w:r>
    </w:p>
    <w:tbl>
      <w:tblPr>
        <w:tblStyle w:val="TabloKlavuzu"/>
        <w:tblW w:w="0" w:type="auto"/>
        <w:tblLook w:val="04A0" w:firstRow="1" w:lastRow="0" w:firstColumn="1" w:lastColumn="0" w:noHBand="0" w:noVBand="1"/>
      </w:tblPr>
      <w:tblGrid>
        <w:gridCol w:w="9062"/>
      </w:tblGrid>
      <w:tr w:rsidR="00DD1BE0" w:rsidTr="00DD1BE0">
        <w:trPr>
          <w:trHeight w:val="4657"/>
        </w:trPr>
        <w:tc>
          <w:tcPr>
            <w:tcW w:w="9287" w:type="dxa"/>
          </w:tcPr>
          <w:p w:rsidR="00DD1BE0" w:rsidRDefault="00DD1BE0" w:rsidP="00875510">
            <w:pPr>
              <w:spacing w:line="276" w:lineRule="auto"/>
              <w:rPr>
                <w:rFonts w:cstheme="minorHAnsi"/>
              </w:rPr>
            </w:pPr>
          </w:p>
        </w:tc>
      </w:tr>
    </w:tbl>
    <w:p w:rsidR="00DD1BE0" w:rsidRDefault="00DD1BE0" w:rsidP="00875510">
      <w:pPr>
        <w:spacing w:line="276" w:lineRule="auto"/>
        <w:rPr>
          <w:rFonts w:cstheme="minorHAnsi"/>
        </w:rPr>
      </w:pPr>
    </w:p>
    <w:p w:rsidR="00DD1BE0" w:rsidRDefault="00DD1BE0" w:rsidP="00875510">
      <w:pPr>
        <w:spacing w:line="276" w:lineRule="auto"/>
        <w:rPr>
          <w:rFonts w:eastAsia="Times New Roman"/>
          <w:b/>
          <w:bCs/>
          <w:sz w:val="24"/>
          <w:szCs w:val="24"/>
        </w:rPr>
      </w:pPr>
    </w:p>
    <w:p w:rsidR="00DD1BE0" w:rsidRDefault="00DD1BE0" w:rsidP="00875510">
      <w:pPr>
        <w:spacing w:line="276" w:lineRule="auto"/>
        <w:rPr>
          <w:rFonts w:eastAsia="Times New Roman"/>
          <w:b/>
          <w:bCs/>
          <w:sz w:val="24"/>
          <w:szCs w:val="24"/>
        </w:rPr>
      </w:pPr>
    </w:p>
    <w:p w:rsidR="00F21795" w:rsidRPr="00F21795" w:rsidRDefault="00F21795" w:rsidP="007A4AA1">
      <w:pPr>
        <w:spacing w:line="276" w:lineRule="auto"/>
        <w:jc w:val="both"/>
        <w:rPr>
          <w:rFonts w:cstheme="minorHAnsi"/>
        </w:rPr>
      </w:pPr>
      <w:r w:rsidRPr="00F21795">
        <w:rPr>
          <w:rFonts w:eastAsia="Times New Roman" w:cstheme="minorHAnsi"/>
          <w:b/>
          <w:bCs/>
        </w:rPr>
        <w:lastRenderedPageBreak/>
        <w:t>Öğrenci Kulübün İşleyiş Esasları</w:t>
      </w:r>
    </w:p>
    <w:p w:rsidR="00F21795" w:rsidRPr="00F21795" w:rsidRDefault="00F21795" w:rsidP="007A4AA1">
      <w:pPr>
        <w:spacing w:line="276" w:lineRule="auto"/>
        <w:ind w:right="920" w:firstLine="280"/>
        <w:jc w:val="both"/>
        <w:rPr>
          <w:rFonts w:cstheme="minorHAnsi"/>
        </w:rPr>
      </w:pPr>
      <w:r w:rsidRPr="00F21795">
        <w:rPr>
          <w:rFonts w:eastAsia="Times New Roman" w:cstheme="minorHAnsi"/>
        </w:rPr>
        <w:t>İşleyiş esasları açısından …….. Kulübü aşağıdaki kriterleri göz önünde b</w:t>
      </w:r>
      <w:r w:rsidR="000A3281">
        <w:rPr>
          <w:rFonts w:eastAsia="Times New Roman" w:cstheme="minorHAnsi"/>
        </w:rPr>
        <w:t>ulundurmak zorundadır. ………. Kulübü</w:t>
      </w:r>
      <w:r w:rsidRPr="00F21795">
        <w:rPr>
          <w:rFonts w:eastAsia="Times New Roman" w:cstheme="minorHAnsi"/>
        </w:rPr>
        <w:t>;</w:t>
      </w:r>
    </w:p>
    <w:p w:rsidR="00F21795" w:rsidRPr="00875510" w:rsidRDefault="00F21795" w:rsidP="007A4AA1">
      <w:pPr>
        <w:numPr>
          <w:ilvl w:val="0"/>
          <w:numId w:val="11"/>
        </w:numPr>
        <w:tabs>
          <w:tab w:val="left" w:pos="720"/>
        </w:tabs>
        <w:spacing w:after="0" w:line="276" w:lineRule="auto"/>
        <w:ind w:left="720" w:right="100" w:hanging="440"/>
        <w:jc w:val="both"/>
        <w:rPr>
          <w:rFonts w:eastAsia="Times New Roman" w:cstheme="minorHAnsi"/>
        </w:rPr>
      </w:pPr>
      <w:bookmarkStart w:id="0" w:name="page3"/>
      <w:bookmarkEnd w:id="0"/>
      <w:r w:rsidRPr="00F21795">
        <w:rPr>
          <w:rFonts w:eastAsia="Times New Roman" w:cstheme="minorHAnsi"/>
        </w:rPr>
        <w:t>Anayasamızda ifadesini bulan, devletin ve milletin bölünmez bütünlüğüne, hukuk devleti ilkesine, temel hak ve özgürlüklere, laikliğe ve yasalara uygun tutum, davranış ve faaliyetlerde bulunmak zorundadır</w:t>
      </w:r>
      <w:r w:rsidR="00875510">
        <w:rPr>
          <w:rFonts w:eastAsia="Times New Roman" w:cstheme="minorHAnsi"/>
        </w:rPr>
        <w:t>.</w:t>
      </w:r>
    </w:p>
    <w:p w:rsidR="00F21795" w:rsidRPr="00875510" w:rsidRDefault="00F21795" w:rsidP="007A4AA1">
      <w:pPr>
        <w:numPr>
          <w:ilvl w:val="0"/>
          <w:numId w:val="11"/>
        </w:numPr>
        <w:tabs>
          <w:tab w:val="left" w:pos="720"/>
        </w:tabs>
        <w:spacing w:after="0" w:line="276" w:lineRule="auto"/>
        <w:ind w:left="720" w:right="520" w:hanging="440"/>
        <w:jc w:val="both"/>
        <w:rPr>
          <w:rFonts w:eastAsia="Times New Roman" w:cstheme="minorHAnsi"/>
        </w:rPr>
      </w:pPr>
      <w:r w:rsidRPr="00F21795">
        <w:rPr>
          <w:rFonts w:eastAsia="Times New Roman" w:cstheme="minorHAnsi"/>
        </w:rPr>
        <w:t>Öğrencilerin ders dışı sosyal, kültürel ve sportif etkinliklerin değerlendirilmesi ve geliştirilmesini ve/veya akademik koşullara katkıyı esas alır.</w:t>
      </w:r>
    </w:p>
    <w:p w:rsidR="00F21795" w:rsidRPr="00875510" w:rsidRDefault="00F21795" w:rsidP="007A4AA1">
      <w:pPr>
        <w:numPr>
          <w:ilvl w:val="0"/>
          <w:numId w:val="11"/>
        </w:numPr>
        <w:tabs>
          <w:tab w:val="left" w:pos="720"/>
        </w:tabs>
        <w:spacing w:after="0" w:line="276" w:lineRule="auto"/>
        <w:ind w:left="720" w:right="220" w:hanging="440"/>
        <w:jc w:val="both"/>
        <w:rPr>
          <w:rFonts w:eastAsia="Times New Roman" w:cstheme="minorHAnsi"/>
        </w:rPr>
      </w:pPr>
      <w:r w:rsidRPr="00F21795">
        <w:rPr>
          <w:rFonts w:eastAsia="Times New Roman" w:cstheme="minorHAnsi"/>
        </w:rPr>
        <w:t>Tüm etkinliklerinde üniversitede mevcut yönetmelik, genelge ve kararlara uyar ve üniversitenin hedefleri ile uyumlu çalışır.</w:t>
      </w:r>
    </w:p>
    <w:p w:rsidR="00F21795" w:rsidRPr="00875510" w:rsidRDefault="00F21795" w:rsidP="007A4AA1">
      <w:pPr>
        <w:numPr>
          <w:ilvl w:val="0"/>
          <w:numId w:val="11"/>
        </w:numPr>
        <w:tabs>
          <w:tab w:val="left" w:pos="720"/>
        </w:tabs>
        <w:spacing w:after="0" w:line="276" w:lineRule="auto"/>
        <w:ind w:left="720" w:right="380" w:hanging="440"/>
        <w:jc w:val="both"/>
        <w:rPr>
          <w:rFonts w:eastAsia="Times New Roman" w:cstheme="minorHAnsi"/>
        </w:rPr>
      </w:pPr>
      <w:r w:rsidRPr="00F21795">
        <w:rPr>
          <w:rFonts w:eastAsia="Times New Roman" w:cstheme="minorHAnsi"/>
        </w:rPr>
        <w:t>Siyasi oluşum ya da partiler ile ilişki içinde olamaz, faaliyetlerde din, dil, ırk, etnik köken, cinsiyet ayrımı yapamaz.</w:t>
      </w:r>
    </w:p>
    <w:p w:rsidR="00F21795" w:rsidRPr="00875510" w:rsidRDefault="00F21795" w:rsidP="007A4AA1">
      <w:pPr>
        <w:numPr>
          <w:ilvl w:val="0"/>
          <w:numId w:val="11"/>
        </w:numPr>
        <w:tabs>
          <w:tab w:val="left" w:pos="720"/>
        </w:tabs>
        <w:spacing w:after="0" w:line="276" w:lineRule="auto"/>
        <w:ind w:left="720" w:right="680" w:hanging="440"/>
        <w:jc w:val="both"/>
        <w:rPr>
          <w:rFonts w:eastAsia="Times New Roman" w:cstheme="minorHAnsi"/>
        </w:rPr>
      </w:pPr>
      <w:r w:rsidRPr="00F21795">
        <w:rPr>
          <w:rFonts w:eastAsia="Times New Roman" w:cstheme="minorHAnsi"/>
        </w:rPr>
        <w:t>Üniversitenin fiziki ortamına veya eğitim faaliyetine zarar verecek etkinliklerde bulunamaz.</w:t>
      </w:r>
    </w:p>
    <w:p w:rsidR="00F21795" w:rsidRPr="00875510" w:rsidRDefault="00F21795" w:rsidP="007A4AA1">
      <w:pPr>
        <w:numPr>
          <w:ilvl w:val="0"/>
          <w:numId w:val="11"/>
        </w:numPr>
        <w:tabs>
          <w:tab w:val="left" w:pos="720"/>
        </w:tabs>
        <w:spacing w:after="0" w:line="276" w:lineRule="auto"/>
        <w:ind w:left="720" w:right="200" w:hanging="440"/>
        <w:jc w:val="both"/>
        <w:rPr>
          <w:rFonts w:eastAsia="Times New Roman" w:cstheme="minorHAnsi"/>
        </w:rPr>
      </w:pPr>
      <w:r w:rsidRPr="00F21795">
        <w:rPr>
          <w:rFonts w:eastAsia="Times New Roman" w:cstheme="minorHAnsi"/>
        </w:rPr>
        <w:t>Etkinlik alanlarının dışına çıkamaz ve diğer kulüplere ait etkinliklerde bulunamaz. Ancak kulüpler arası anlaşma ve ÖKÜK’ün onayı ile ortak etkinliklerde (Bahar Şenlikleri, Tanıtım Günleri ve Kulüp Fuarları vb.) bulunabilir.</w:t>
      </w:r>
    </w:p>
    <w:p w:rsidR="00F21795" w:rsidRPr="00875510" w:rsidRDefault="00F21795" w:rsidP="007A4AA1">
      <w:pPr>
        <w:numPr>
          <w:ilvl w:val="0"/>
          <w:numId w:val="11"/>
        </w:numPr>
        <w:tabs>
          <w:tab w:val="left" w:pos="720"/>
        </w:tabs>
        <w:spacing w:after="0" w:line="276" w:lineRule="auto"/>
        <w:ind w:left="720" w:right="120" w:hanging="440"/>
        <w:jc w:val="both"/>
        <w:rPr>
          <w:rFonts w:eastAsia="Times New Roman" w:cstheme="minorHAnsi"/>
        </w:rPr>
      </w:pPr>
      <w:r w:rsidRPr="00F21795">
        <w:rPr>
          <w:rFonts w:eastAsia="Times New Roman" w:cstheme="minorHAnsi"/>
        </w:rPr>
        <w:t>Aralarında birleşerek hiçbir şekilde kulüpler üstü bir oluşum (birlik) meydana getiremez. Gerekli görüldüğü takdirde ortak etkinlikler sürecinde kulüpler arasında eşgüdüm (koordinasyon) sağlamak amacıyla ÖKÜK tarafından bir temsilci görevlendirilir.</w:t>
      </w:r>
    </w:p>
    <w:p w:rsidR="00F21795" w:rsidRPr="00875510" w:rsidRDefault="00F21795" w:rsidP="007A4AA1">
      <w:pPr>
        <w:numPr>
          <w:ilvl w:val="0"/>
          <w:numId w:val="11"/>
        </w:numPr>
        <w:tabs>
          <w:tab w:val="left" w:pos="720"/>
        </w:tabs>
        <w:spacing w:after="0" w:line="276" w:lineRule="auto"/>
        <w:ind w:left="720" w:hanging="440"/>
        <w:jc w:val="both"/>
        <w:rPr>
          <w:rFonts w:eastAsia="Times New Roman" w:cstheme="minorHAnsi"/>
        </w:rPr>
      </w:pPr>
      <w:r w:rsidRPr="00F21795">
        <w:rPr>
          <w:rFonts w:eastAsia="Times New Roman" w:cstheme="minorHAnsi"/>
        </w:rPr>
        <w:t>Ticari faaliyette bulunamaz, üyelerine maddi çıkar sağlayamaz.</w:t>
      </w:r>
    </w:p>
    <w:p w:rsidR="00F21795" w:rsidRPr="00875510" w:rsidRDefault="00F21795" w:rsidP="007A4AA1">
      <w:pPr>
        <w:numPr>
          <w:ilvl w:val="0"/>
          <w:numId w:val="11"/>
        </w:numPr>
        <w:tabs>
          <w:tab w:val="left" w:pos="720"/>
        </w:tabs>
        <w:spacing w:after="0" w:line="276" w:lineRule="auto"/>
        <w:ind w:left="720" w:right="200" w:hanging="440"/>
        <w:jc w:val="both"/>
        <w:rPr>
          <w:rFonts w:eastAsia="Times New Roman" w:cstheme="minorHAnsi"/>
        </w:rPr>
      </w:pPr>
      <w:r w:rsidRPr="00F21795">
        <w:rPr>
          <w:rFonts w:eastAsia="Times New Roman" w:cstheme="minorHAnsi"/>
        </w:rPr>
        <w:t>Her eğitim-öğretim yılında en az bir Genel Kurul ve öğretim dönemi içinde ayda bir Yönetim Kurulu toplantısı yapılır. Toplantılarda alınan kararlar kulüp karar defterine kaydedilir.</w:t>
      </w:r>
    </w:p>
    <w:p w:rsidR="00F21795" w:rsidRPr="00875510" w:rsidRDefault="00F21795" w:rsidP="007A4AA1">
      <w:pPr>
        <w:numPr>
          <w:ilvl w:val="0"/>
          <w:numId w:val="11"/>
        </w:numPr>
        <w:tabs>
          <w:tab w:val="left" w:pos="720"/>
        </w:tabs>
        <w:spacing w:after="0" w:line="276" w:lineRule="auto"/>
        <w:ind w:left="720" w:right="180" w:hanging="440"/>
        <w:jc w:val="both"/>
        <w:rPr>
          <w:rFonts w:eastAsia="Times New Roman" w:cstheme="minorHAnsi"/>
        </w:rPr>
      </w:pPr>
      <w:r w:rsidRPr="00F21795">
        <w:rPr>
          <w:rFonts w:eastAsia="Times New Roman" w:cstheme="minorHAnsi"/>
        </w:rPr>
        <w:t>Fakülte/Bölüm/YO/MYO içerisinde düzenlenecek etkinliklerde Kulüp Danışmanının onayı ve ilgili birim yetkilisinin izni gereklidir. Üniversite genelinde ve Üniversite dışında yapılacak etkinliklerde kulüp danışmanı onayının yanı sıra ÖKÜK’ün incelemesi ve Rektörlük onayı aranır.</w:t>
      </w:r>
    </w:p>
    <w:p w:rsidR="00F21795" w:rsidRPr="00875510" w:rsidRDefault="000A3281" w:rsidP="007A4AA1">
      <w:pPr>
        <w:numPr>
          <w:ilvl w:val="0"/>
          <w:numId w:val="11"/>
        </w:numPr>
        <w:tabs>
          <w:tab w:val="left" w:pos="720"/>
        </w:tabs>
        <w:spacing w:after="0" w:line="276" w:lineRule="auto"/>
        <w:ind w:left="720" w:hanging="440"/>
        <w:jc w:val="both"/>
        <w:rPr>
          <w:rFonts w:eastAsia="Times New Roman" w:cstheme="minorHAnsi"/>
        </w:rPr>
      </w:pPr>
      <w:r>
        <w:rPr>
          <w:rFonts w:eastAsia="Times New Roman" w:cstheme="minorHAnsi"/>
        </w:rPr>
        <w:t>……… Kulübü</w:t>
      </w:r>
      <w:r w:rsidR="00F21795" w:rsidRPr="00F21795">
        <w:rPr>
          <w:rFonts w:eastAsia="Times New Roman" w:cstheme="minorHAnsi"/>
        </w:rPr>
        <w:t>, her eğitim-öğretim yılının sonunda etkinlik raporunu ÖKÜK’e sunarlar.</w:t>
      </w:r>
    </w:p>
    <w:p w:rsidR="00F21795" w:rsidRPr="00F21795" w:rsidRDefault="000A3281" w:rsidP="007A4AA1">
      <w:pPr>
        <w:numPr>
          <w:ilvl w:val="0"/>
          <w:numId w:val="11"/>
        </w:numPr>
        <w:tabs>
          <w:tab w:val="left" w:pos="720"/>
        </w:tabs>
        <w:spacing w:after="0" w:line="276" w:lineRule="auto"/>
        <w:ind w:left="720" w:right="440" w:hanging="440"/>
        <w:jc w:val="both"/>
        <w:rPr>
          <w:rFonts w:eastAsia="Times New Roman" w:cstheme="minorHAnsi"/>
        </w:rPr>
      </w:pPr>
      <w:r>
        <w:rPr>
          <w:rFonts w:eastAsia="Times New Roman" w:cstheme="minorHAnsi"/>
        </w:rPr>
        <w:t>……… Kulübü</w:t>
      </w:r>
      <w:r w:rsidR="00F21795" w:rsidRPr="00F21795">
        <w:rPr>
          <w:rFonts w:eastAsia="Times New Roman" w:cstheme="minorHAnsi"/>
        </w:rPr>
        <w:t>, üyelerinden üyelik aidatı ya da başka bir ad altında hiçbir şekilde para alamazlar. Yapılan etkinliklerde verilen hizmetin (kurs, konser vb.) bedeli olarak (faturalandırılmak ve kulübün mali kayıtlarına girilmek koşuluyla) katılımcılardan ücret alınabilir.</w:t>
      </w:r>
    </w:p>
    <w:p w:rsidR="00F21795" w:rsidRDefault="00F21795" w:rsidP="007A4AA1">
      <w:pPr>
        <w:spacing w:line="276" w:lineRule="auto"/>
        <w:jc w:val="both"/>
        <w:rPr>
          <w:rFonts w:eastAsia="Times New Roman" w:cstheme="minorHAnsi"/>
          <w:b/>
          <w:bCs/>
        </w:rPr>
      </w:pPr>
    </w:p>
    <w:p w:rsidR="00875510" w:rsidRDefault="00FF0D50" w:rsidP="007A4AA1">
      <w:pPr>
        <w:spacing w:line="276" w:lineRule="auto"/>
        <w:jc w:val="both"/>
        <w:rPr>
          <w:rFonts w:cstheme="minorHAnsi"/>
        </w:rPr>
      </w:pPr>
      <w:r w:rsidRPr="00F21795">
        <w:rPr>
          <w:rFonts w:eastAsia="Times New Roman" w:cstheme="minorHAnsi"/>
          <w:b/>
          <w:bCs/>
        </w:rPr>
        <w:t>Kulüp Üyeliği Koşulları</w:t>
      </w:r>
    </w:p>
    <w:p w:rsidR="00FF0D50" w:rsidRPr="00F21795" w:rsidRDefault="00FF0D50" w:rsidP="007A4AA1">
      <w:pPr>
        <w:spacing w:line="276" w:lineRule="auto"/>
        <w:jc w:val="both"/>
        <w:rPr>
          <w:rFonts w:cstheme="minorHAnsi"/>
        </w:rPr>
      </w:pPr>
      <w:r w:rsidRPr="00F21795">
        <w:rPr>
          <w:rFonts w:eastAsia="Times New Roman" w:cstheme="minorHAnsi"/>
        </w:rPr>
        <w:t>Kulüp üyeliğiyle ilgili olarak kulüpler aşağıdaki kriterleri göz önünde bulundurmak zorundadır:</w:t>
      </w:r>
    </w:p>
    <w:p w:rsidR="00FF0D50" w:rsidRPr="00875510" w:rsidRDefault="000A3281" w:rsidP="007A4AA1">
      <w:pPr>
        <w:numPr>
          <w:ilvl w:val="0"/>
          <w:numId w:val="1"/>
        </w:numPr>
        <w:tabs>
          <w:tab w:val="left" w:pos="720"/>
        </w:tabs>
        <w:spacing w:after="0" w:line="276" w:lineRule="auto"/>
        <w:ind w:left="720" w:right="200" w:hanging="440"/>
        <w:jc w:val="both"/>
        <w:rPr>
          <w:rFonts w:eastAsia="Times New Roman" w:cstheme="minorHAnsi"/>
        </w:rPr>
      </w:pPr>
      <w:r>
        <w:rPr>
          <w:rFonts w:eastAsia="Times New Roman" w:cstheme="minorHAnsi"/>
        </w:rPr>
        <w:t>………. Kulübüne</w:t>
      </w:r>
      <w:r w:rsidR="00FF0D50" w:rsidRPr="00F21795">
        <w:rPr>
          <w:rFonts w:eastAsia="Times New Roman" w:cstheme="minorHAnsi"/>
        </w:rPr>
        <w:t xml:space="preserve"> sadece Kocaeli Üniversitesi öğrencileri üye olabilir. Ancak öğrenciler dışında çalıştırıcı, eğitmen gibi görev alacak kişiler gerekli görüldüğü takdirde kulüp danışmanının onayı ile üye olmaksızın çalışmalara katılabilirler.</w:t>
      </w:r>
    </w:p>
    <w:p w:rsidR="00FF0D50" w:rsidRPr="00875510" w:rsidRDefault="00FF0D50" w:rsidP="007A4AA1">
      <w:pPr>
        <w:numPr>
          <w:ilvl w:val="0"/>
          <w:numId w:val="1"/>
        </w:numPr>
        <w:tabs>
          <w:tab w:val="left" w:pos="720"/>
        </w:tabs>
        <w:spacing w:after="0" w:line="276" w:lineRule="auto"/>
        <w:ind w:left="720" w:right="280" w:hanging="440"/>
        <w:jc w:val="both"/>
        <w:rPr>
          <w:rFonts w:eastAsia="Times New Roman" w:cstheme="minorHAnsi"/>
        </w:rPr>
      </w:pPr>
      <w:r w:rsidRPr="00F21795">
        <w:rPr>
          <w:rFonts w:eastAsia="Times New Roman" w:cstheme="minorHAnsi"/>
        </w:rPr>
        <w:t>Kocaeli Üniversitesi öğretim elemanları, mezunları ve personeli genel kurulun salt çoğunluğunun onayıyla kulübe fahri üye olabilir ve çalışmalara katılabilirler. Ancak seçme ve seçilme hakları yoktur.</w:t>
      </w:r>
    </w:p>
    <w:p w:rsidR="00FF0D50" w:rsidRPr="00875510" w:rsidRDefault="00FF0D50" w:rsidP="007A4AA1">
      <w:pPr>
        <w:numPr>
          <w:ilvl w:val="0"/>
          <w:numId w:val="1"/>
        </w:numPr>
        <w:tabs>
          <w:tab w:val="left" w:pos="720"/>
        </w:tabs>
        <w:spacing w:after="0" w:line="276" w:lineRule="auto"/>
        <w:ind w:left="720" w:right="160" w:hanging="440"/>
        <w:jc w:val="both"/>
        <w:rPr>
          <w:rFonts w:eastAsia="Times New Roman" w:cstheme="minorHAnsi"/>
        </w:rPr>
      </w:pPr>
      <w:r w:rsidRPr="00F21795">
        <w:rPr>
          <w:rFonts w:eastAsia="Times New Roman" w:cstheme="minorHAnsi"/>
        </w:rPr>
        <w:lastRenderedPageBreak/>
        <w:t>Yükseköğretim Kurumları Öğrenci Disiplin Yönetmeliğine göre herhangi bir disiplin cezası almış öğrenciler kulü</w:t>
      </w:r>
      <w:r w:rsidR="000A3281">
        <w:rPr>
          <w:rFonts w:eastAsia="Times New Roman" w:cstheme="minorHAnsi"/>
        </w:rPr>
        <w:t>bün</w:t>
      </w:r>
      <w:r w:rsidRPr="00F21795">
        <w:rPr>
          <w:rFonts w:eastAsia="Times New Roman" w:cstheme="minorHAnsi"/>
        </w:rPr>
        <w:t xml:space="preserve"> yönetim kurullarında görev alamazlar.</w:t>
      </w:r>
    </w:p>
    <w:p w:rsidR="00FF0D50" w:rsidRPr="00875510" w:rsidRDefault="00FF0D50" w:rsidP="007A4AA1">
      <w:pPr>
        <w:numPr>
          <w:ilvl w:val="0"/>
          <w:numId w:val="1"/>
        </w:numPr>
        <w:tabs>
          <w:tab w:val="left" w:pos="720"/>
        </w:tabs>
        <w:spacing w:after="0" w:line="276" w:lineRule="auto"/>
        <w:ind w:left="720" w:right="540" w:hanging="440"/>
        <w:jc w:val="both"/>
        <w:rPr>
          <w:rFonts w:eastAsia="Times New Roman" w:cstheme="minorHAnsi"/>
        </w:rPr>
      </w:pPr>
      <w:r w:rsidRPr="00F21795">
        <w:rPr>
          <w:rFonts w:eastAsia="Times New Roman" w:cstheme="minorHAnsi"/>
        </w:rPr>
        <w:t xml:space="preserve">Bir kulübün yönetim kurulu üyesi olan öğrenci </w:t>
      </w:r>
      <w:r w:rsidR="000A3281">
        <w:rPr>
          <w:rFonts w:eastAsia="Times New Roman" w:cstheme="minorHAnsi"/>
        </w:rPr>
        <w:t>………. K</w:t>
      </w:r>
      <w:r w:rsidRPr="00F21795">
        <w:rPr>
          <w:rFonts w:eastAsia="Times New Roman" w:cstheme="minorHAnsi"/>
        </w:rPr>
        <w:t>ulübün</w:t>
      </w:r>
      <w:r w:rsidR="000A3281">
        <w:rPr>
          <w:rFonts w:eastAsia="Times New Roman" w:cstheme="minorHAnsi"/>
        </w:rPr>
        <w:t>ün</w:t>
      </w:r>
      <w:r w:rsidRPr="00F21795">
        <w:rPr>
          <w:rFonts w:eastAsia="Times New Roman" w:cstheme="minorHAnsi"/>
        </w:rPr>
        <w:t xml:space="preserve"> yönetim kurulu üyesi olamaz.</w:t>
      </w:r>
    </w:p>
    <w:p w:rsidR="00FF0D50" w:rsidRPr="00875510" w:rsidRDefault="00FF0D50" w:rsidP="007A4AA1">
      <w:pPr>
        <w:numPr>
          <w:ilvl w:val="0"/>
          <w:numId w:val="1"/>
        </w:numPr>
        <w:tabs>
          <w:tab w:val="left" w:pos="720"/>
        </w:tabs>
        <w:spacing w:after="0" w:line="276" w:lineRule="auto"/>
        <w:ind w:left="720" w:right="600" w:hanging="440"/>
        <w:jc w:val="both"/>
        <w:rPr>
          <w:rFonts w:eastAsia="Times New Roman" w:cstheme="minorHAnsi"/>
        </w:rPr>
      </w:pPr>
      <w:r w:rsidRPr="00F21795">
        <w:rPr>
          <w:rFonts w:eastAsia="Times New Roman" w:cstheme="minorHAnsi"/>
        </w:rPr>
        <w:t xml:space="preserve">Lisansüstü programlara kayıtlı öğrenciler </w:t>
      </w:r>
      <w:r w:rsidR="000A3281">
        <w:rPr>
          <w:rFonts w:eastAsia="Times New Roman" w:cstheme="minorHAnsi"/>
        </w:rPr>
        <w:t>………. Kulübüne</w:t>
      </w:r>
      <w:r w:rsidRPr="00F21795">
        <w:rPr>
          <w:rFonts w:eastAsia="Times New Roman" w:cstheme="minorHAnsi"/>
        </w:rPr>
        <w:t xml:space="preserve"> üye olabilirler, ancak kulü</w:t>
      </w:r>
      <w:r w:rsidR="000A3281">
        <w:rPr>
          <w:rFonts w:eastAsia="Times New Roman" w:cstheme="minorHAnsi"/>
        </w:rPr>
        <w:t>bün</w:t>
      </w:r>
      <w:r w:rsidRPr="00F21795">
        <w:rPr>
          <w:rFonts w:eastAsia="Times New Roman" w:cstheme="minorHAnsi"/>
        </w:rPr>
        <w:t xml:space="preserve"> yönetim kurullarında görev alamazlar.</w:t>
      </w:r>
    </w:p>
    <w:p w:rsidR="00FF0D50" w:rsidRPr="00875510" w:rsidRDefault="00FF0D50" w:rsidP="007A4AA1">
      <w:pPr>
        <w:numPr>
          <w:ilvl w:val="0"/>
          <w:numId w:val="2"/>
        </w:numPr>
        <w:tabs>
          <w:tab w:val="left" w:pos="724"/>
        </w:tabs>
        <w:spacing w:after="0" w:line="276" w:lineRule="auto"/>
        <w:ind w:left="724" w:hanging="440"/>
        <w:jc w:val="both"/>
        <w:rPr>
          <w:rFonts w:eastAsia="Times New Roman" w:cstheme="minorHAnsi"/>
        </w:rPr>
      </w:pPr>
      <w:bookmarkStart w:id="1" w:name="page4"/>
      <w:bookmarkEnd w:id="1"/>
      <w:r w:rsidRPr="00F21795">
        <w:rPr>
          <w:rFonts w:eastAsia="Times New Roman" w:cstheme="minorHAnsi"/>
        </w:rPr>
        <w:t>Üyelik, aşağıdaki belgelerin danışman tarafından onaylanması ile gerçekleşir:</w:t>
      </w:r>
    </w:p>
    <w:p w:rsidR="00FF0D50" w:rsidRPr="00F21795" w:rsidRDefault="00FF0D50" w:rsidP="007A4AA1">
      <w:pPr>
        <w:numPr>
          <w:ilvl w:val="1"/>
          <w:numId w:val="2"/>
        </w:numPr>
        <w:tabs>
          <w:tab w:val="left" w:pos="1124"/>
        </w:tabs>
        <w:spacing w:after="0" w:line="276" w:lineRule="auto"/>
        <w:ind w:left="1124" w:hanging="427"/>
        <w:jc w:val="both"/>
        <w:rPr>
          <w:rFonts w:eastAsia="Times New Roman" w:cstheme="minorHAnsi"/>
        </w:rPr>
      </w:pPr>
      <w:r w:rsidRPr="00F21795">
        <w:rPr>
          <w:rFonts w:eastAsia="Times New Roman" w:cstheme="minorHAnsi"/>
        </w:rPr>
        <w:t>ÖKÜK tarafından hazırlanan üyelik başvuru formu</w:t>
      </w:r>
    </w:p>
    <w:p w:rsidR="00FF0D50" w:rsidRPr="00F21795" w:rsidRDefault="00FF0D50" w:rsidP="007A4AA1">
      <w:pPr>
        <w:numPr>
          <w:ilvl w:val="1"/>
          <w:numId w:val="2"/>
        </w:numPr>
        <w:tabs>
          <w:tab w:val="left" w:pos="1124"/>
        </w:tabs>
        <w:spacing w:after="0" w:line="276" w:lineRule="auto"/>
        <w:ind w:left="1124" w:hanging="427"/>
        <w:jc w:val="both"/>
        <w:rPr>
          <w:rFonts w:eastAsia="Times New Roman" w:cstheme="minorHAnsi"/>
        </w:rPr>
      </w:pPr>
      <w:r w:rsidRPr="00F21795">
        <w:rPr>
          <w:rFonts w:eastAsia="Times New Roman" w:cstheme="minorHAnsi"/>
        </w:rPr>
        <w:t>Öğrencinin ilgili iletişim ve adres bilgilerinin de yer aldığı katılım dilekçesi,</w:t>
      </w:r>
    </w:p>
    <w:p w:rsidR="00FF0D50" w:rsidRPr="00F21795" w:rsidRDefault="00FF0D50" w:rsidP="007A4AA1">
      <w:pPr>
        <w:numPr>
          <w:ilvl w:val="1"/>
          <w:numId w:val="2"/>
        </w:numPr>
        <w:tabs>
          <w:tab w:val="left" w:pos="1124"/>
        </w:tabs>
        <w:spacing w:after="0" w:line="276" w:lineRule="auto"/>
        <w:ind w:left="1124" w:hanging="427"/>
        <w:jc w:val="both"/>
        <w:rPr>
          <w:rFonts w:eastAsia="Times New Roman" w:cstheme="minorHAnsi"/>
        </w:rPr>
      </w:pPr>
      <w:r w:rsidRPr="00F21795">
        <w:rPr>
          <w:rFonts w:eastAsia="Times New Roman" w:cstheme="minorHAnsi"/>
        </w:rPr>
        <w:t>Öğrenci belgesi ya da öğrenci kimlik fotokopisi</w:t>
      </w:r>
    </w:p>
    <w:p w:rsidR="00FF0D50" w:rsidRPr="00F21795" w:rsidRDefault="00FF0D50" w:rsidP="007A4AA1">
      <w:pPr>
        <w:spacing w:line="276" w:lineRule="auto"/>
        <w:ind w:left="4"/>
        <w:jc w:val="both"/>
        <w:rPr>
          <w:rFonts w:eastAsia="Times New Roman" w:cstheme="minorHAnsi"/>
          <w:b/>
          <w:bCs/>
        </w:rPr>
      </w:pPr>
    </w:p>
    <w:p w:rsidR="00FF0D50" w:rsidRPr="00F21795" w:rsidRDefault="00FF0D50" w:rsidP="007A4AA1">
      <w:pPr>
        <w:spacing w:line="276" w:lineRule="auto"/>
        <w:ind w:left="4"/>
        <w:jc w:val="both"/>
        <w:rPr>
          <w:rFonts w:cstheme="minorHAnsi"/>
        </w:rPr>
      </w:pPr>
      <w:r w:rsidRPr="00F21795">
        <w:rPr>
          <w:rFonts w:eastAsia="Times New Roman" w:cstheme="minorHAnsi"/>
          <w:b/>
          <w:bCs/>
        </w:rPr>
        <w:t>Kulüp Üyeliğinin Düşmesi</w:t>
      </w:r>
    </w:p>
    <w:p w:rsidR="00FF0D50" w:rsidRPr="00F21795" w:rsidRDefault="00FF0D50" w:rsidP="007A4AA1">
      <w:pPr>
        <w:spacing w:line="276" w:lineRule="auto"/>
        <w:ind w:left="4"/>
        <w:jc w:val="both"/>
        <w:rPr>
          <w:rFonts w:cstheme="minorHAnsi"/>
        </w:rPr>
      </w:pPr>
      <w:r w:rsidRPr="00F21795">
        <w:rPr>
          <w:rFonts w:eastAsia="Times New Roman" w:cstheme="minorHAnsi"/>
        </w:rPr>
        <w:t>Aşağıdaki durumlarda kulüp üyeliği düşer:</w:t>
      </w:r>
    </w:p>
    <w:p w:rsidR="00FF0D50" w:rsidRPr="00875510" w:rsidRDefault="00FF0D50" w:rsidP="007A4AA1">
      <w:pPr>
        <w:numPr>
          <w:ilvl w:val="0"/>
          <w:numId w:val="3"/>
        </w:numPr>
        <w:tabs>
          <w:tab w:val="left" w:pos="724"/>
        </w:tabs>
        <w:spacing w:after="0" w:line="276" w:lineRule="auto"/>
        <w:ind w:left="724" w:hanging="440"/>
        <w:jc w:val="both"/>
        <w:rPr>
          <w:rFonts w:eastAsia="Times New Roman" w:cstheme="minorHAnsi"/>
        </w:rPr>
      </w:pPr>
      <w:r w:rsidRPr="00875510">
        <w:rPr>
          <w:rFonts w:eastAsia="Times New Roman" w:cstheme="minorHAnsi"/>
        </w:rPr>
        <w:t>Öğrencinin yazılı başvuru ile üyelikten istifa etmesi halinde,</w:t>
      </w:r>
    </w:p>
    <w:p w:rsidR="00FF0D50" w:rsidRPr="00875510" w:rsidRDefault="00FF0D50" w:rsidP="007A4AA1">
      <w:pPr>
        <w:numPr>
          <w:ilvl w:val="0"/>
          <w:numId w:val="3"/>
        </w:numPr>
        <w:tabs>
          <w:tab w:val="left" w:pos="724"/>
        </w:tabs>
        <w:spacing w:after="0" w:line="276" w:lineRule="auto"/>
        <w:ind w:left="724" w:right="24" w:hanging="440"/>
        <w:jc w:val="both"/>
        <w:rPr>
          <w:rFonts w:eastAsia="Times New Roman" w:cstheme="minorHAnsi"/>
        </w:rPr>
      </w:pPr>
      <w:r w:rsidRPr="00F21795">
        <w:rPr>
          <w:rFonts w:eastAsia="Times New Roman" w:cstheme="minorHAnsi"/>
        </w:rPr>
        <w:t>Kulübün amaçlarına aykırı çalışma yapanlar ve verilen görevleri yerine getirmeyenler, Kulüp Yönetim Kurulunun yazılı uyarısına rağmen bu tutumlarında ısrar ederlerse, Kulüp Yönetim Kurulunun önerisi, kulüp danışmanın oluru ile ÖKÜK’ün onayıyla,</w:t>
      </w:r>
    </w:p>
    <w:p w:rsidR="00FF0D50" w:rsidRPr="00F21795" w:rsidRDefault="00FF0D50" w:rsidP="007A4AA1">
      <w:pPr>
        <w:numPr>
          <w:ilvl w:val="0"/>
          <w:numId w:val="3"/>
        </w:numPr>
        <w:tabs>
          <w:tab w:val="left" w:pos="724"/>
        </w:tabs>
        <w:spacing w:after="0" w:line="276" w:lineRule="auto"/>
        <w:ind w:left="724" w:right="144" w:hanging="440"/>
        <w:jc w:val="both"/>
        <w:rPr>
          <w:rFonts w:eastAsia="Times New Roman" w:cstheme="minorHAnsi"/>
        </w:rPr>
      </w:pPr>
      <w:r w:rsidRPr="00F21795">
        <w:rPr>
          <w:rFonts w:eastAsia="Times New Roman" w:cstheme="minorHAnsi"/>
        </w:rPr>
        <w:t>Mezun olan veya kaydını donduranların ya da herhangi bir nedenle Üniversiteden ilişiği kesilenlerin, Yükseköğretim Kurumları Öğrenci Disiplin Yönetmeliği uyarınca uzaklaştırma veya çıkarma cezası alanlar.</w:t>
      </w:r>
    </w:p>
    <w:p w:rsidR="00F21795" w:rsidRDefault="00F21795" w:rsidP="007A4AA1">
      <w:pPr>
        <w:spacing w:line="276" w:lineRule="auto"/>
        <w:ind w:right="-19"/>
        <w:jc w:val="both"/>
        <w:rPr>
          <w:rFonts w:eastAsia="Times New Roman" w:cstheme="minorHAnsi"/>
          <w:b/>
          <w:bCs/>
        </w:rPr>
      </w:pPr>
    </w:p>
    <w:p w:rsidR="00FF0D50" w:rsidRPr="00C7293F" w:rsidRDefault="00FF0D50" w:rsidP="007A4AA1">
      <w:pPr>
        <w:spacing w:line="276" w:lineRule="auto"/>
        <w:ind w:right="-19"/>
        <w:jc w:val="both"/>
        <w:rPr>
          <w:rFonts w:eastAsia="Times New Roman" w:cstheme="minorHAnsi"/>
          <w:b/>
          <w:bCs/>
          <w:i/>
        </w:rPr>
      </w:pPr>
      <w:r w:rsidRPr="00F21795">
        <w:rPr>
          <w:rFonts w:eastAsia="Times New Roman" w:cstheme="minorHAnsi"/>
          <w:b/>
          <w:bCs/>
        </w:rPr>
        <w:t>Kulüp Organları, Defter ve Belgeler</w:t>
      </w:r>
    </w:p>
    <w:p w:rsidR="00FF0D50" w:rsidRPr="007A4AA1" w:rsidRDefault="00FF0D50" w:rsidP="007A4AA1">
      <w:pPr>
        <w:spacing w:line="276" w:lineRule="auto"/>
        <w:ind w:right="-19"/>
        <w:jc w:val="both"/>
        <w:rPr>
          <w:rFonts w:cstheme="minorHAnsi"/>
        </w:rPr>
      </w:pPr>
      <w:r w:rsidRPr="007A4AA1">
        <w:rPr>
          <w:rFonts w:eastAsia="Times New Roman" w:cstheme="minorHAnsi"/>
          <w:b/>
          <w:bCs/>
        </w:rPr>
        <w:t>Kulüp Organları</w:t>
      </w:r>
    </w:p>
    <w:p w:rsidR="00F21795" w:rsidRPr="00F21795" w:rsidRDefault="00FF0D50" w:rsidP="007A4AA1">
      <w:pPr>
        <w:pStyle w:val="ListeParagraf"/>
        <w:numPr>
          <w:ilvl w:val="0"/>
          <w:numId w:val="12"/>
        </w:numPr>
        <w:spacing w:line="276" w:lineRule="auto"/>
        <w:ind w:right="4"/>
        <w:jc w:val="both"/>
        <w:rPr>
          <w:rFonts w:cstheme="minorHAnsi"/>
        </w:rPr>
      </w:pPr>
      <w:r w:rsidRPr="00F21795">
        <w:rPr>
          <w:rFonts w:eastAsia="Times New Roman" w:cstheme="minorHAnsi"/>
          <w:b/>
        </w:rPr>
        <w:t xml:space="preserve">Genel Kurul: </w:t>
      </w:r>
      <w:r w:rsidRPr="00F21795">
        <w:rPr>
          <w:rFonts w:eastAsia="Times New Roman" w:cstheme="minorHAnsi"/>
        </w:rPr>
        <w:t>Kulübe kayıtlı tüm üyelerden oluşur. Olağan genel kurul, her yıl Kasım ayına kadar toplanır. İlk toplantıda yeter sayı (üye tam sayısının yarıdan fazlası) sağlanamazsa ikinci toplantıda çoğunluk aranmaz. Ancak toplantıya katılan üye sayısı, kulüp yönetim ve denetleme kurullarında yer alan üye sayısının iki katından fazla olmak zorundadır. Toplantılarda kararlar katılanların salt çoğunluğu ile alınır. Genel Kurul toplantıları kulüp danışmanının gözetiminde gerçekleştirilir. Yönetim ve Denetleme Kurulları tarafından sunulan raporları inceleyerek karara bağlar.</w:t>
      </w:r>
    </w:p>
    <w:p w:rsidR="00F21795" w:rsidRPr="00F21795" w:rsidRDefault="00F21795" w:rsidP="007A4AA1">
      <w:pPr>
        <w:pStyle w:val="ListeParagraf"/>
        <w:spacing w:line="276" w:lineRule="auto"/>
        <w:ind w:left="364" w:right="4"/>
        <w:jc w:val="both"/>
        <w:rPr>
          <w:rFonts w:cstheme="minorHAnsi"/>
        </w:rPr>
      </w:pPr>
    </w:p>
    <w:p w:rsidR="00FF0D50" w:rsidRPr="00F21795" w:rsidRDefault="00FF0D50" w:rsidP="007A4AA1">
      <w:pPr>
        <w:spacing w:line="276" w:lineRule="auto"/>
        <w:ind w:left="4"/>
        <w:jc w:val="both"/>
        <w:rPr>
          <w:rFonts w:cstheme="minorHAnsi"/>
          <w:b/>
        </w:rPr>
      </w:pPr>
      <w:r w:rsidRPr="00F21795">
        <w:rPr>
          <w:rFonts w:eastAsia="Times New Roman" w:cstheme="minorHAnsi"/>
          <w:b/>
        </w:rPr>
        <w:t>Genel Kurulun Görevleri:</w:t>
      </w:r>
    </w:p>
    <w:p w:rsidR="00FF0D50" w:rsidRPr="00875510" w:rsidRDefault="00FF0D50" w:rsidP="007A4AA1">
      <w:pPr>
        <w:numPr>
          <w:ilvl w:val="1"/>
          <w:numId w:val="4"/>
        </w:numPr>
        <w:tabs>
          <w:tab w:val="left" w:pos="724"/>
        </w:tabs>
        <w:spacing w:after="0" w:line="276" w:lineRule="auto"/>
        <w:ind w:left="724" w:right="164" w:hanging="440"/>
        <w:jc w:val="both"/>
        <w:rPr>
          <w:rFonts w:eastAsia="Times New Roman" w:cstheme="minorHAnsi"/>
        </w:rPr>
      </w:pPr>
      <w:r w:rsidRPr="00F21795">
        <w:rPr>
          <w:rFonts w:eastAsia="Times New Roman" w:cstheme="minorHAnsi"/>
        </w:rPr>
        <w:t>Yönetim ve Denetim Kurulu üyelerini seçer. Kurullara aday olabilmek için, öğrencinin Yükseköğretim Kurumları Öğrenci Disiplin Yönetmeliğine göre herhangi bir disiplin cezası almamış olması gerekir.</w:t>
      </w:r>
    </w:p>
    <w:p w:rsidR="00FF0D50" w:rsidRPr="00875510" w:rsidRDefault="00FF0D50" w:rsidP="007A4AA1">
      <w:pPr>
        <w:numPr>
          <w:ilvl w:val="1"/>
          <w:numId w:val="4"/>
        </w:numPr>
        <w:tabs>
          <w:tab w:val="left" w:pos="724"/>
        </w:tabs>
        <w:spacing w:after="0" w:line="276" w:lineRule="auto"/>
        <w:ind w:left="724" w:right="184" w:hanging="440"/>
        <w:jc w:val="both"/>
        <w:rPr>
          <w:rFonts w:eastAsia="Times New Roman" w:cstheme="minorHAnsi"/>
        </w:rPr>
      </w:pPr>
      <w:r w:rsidRPr="00F21795">
        <w:rPr>
          <w:rFonts w:eastAsia="Times New Roman" w:cstheme="minorHAnsi"/>
        </w:rPr>
        <w:t>Tüzük değişikliği Genel Kurulun 2/3 oy çoğunluğuyla yapılır, ÖKÜK’</w:t>
      </w:r>
      <w:r w:rsidR="00CE21EA">
        <w:rPr>
          <w:rFonts w:eastAsia="Times New Roman" w:cstheme="minorHAnsi"/>
        </w:rPr>
        <w:t xml:space="preserve">ün </w:t>
      </w:r>
      <w:r w:rsidRPr="00F21795">
        <w:rPr>
          <w:rFonts w:eastAsia="Times New Roman" w:cstheme="minorHAnsi"/>
        </w:rPr>
        <w:t>onayından sonra yürürlüğe girer.</w:t>
      </w:r>
    </w:p>
    <w:p w:rsidR="00FF0D50" w:rsidRPr="00F21795" w:rsidRDefault="00FF0D50" w:rsidP="007A4AA1">
      <w:pPr>
        <w:numPr>
          <w:ilvl w:val="1"/>
          <w:numId w:val="4"/>
        </w:numPr>
        <w:tabs>
          <w:tab w:val="left" w:pos="724"/>
        </w:tabs>
        <w:spacing w:after="0" w:line="276" w:lineRule="auto"/>
        <w:ind w:left="724" w:right="224" w:hanging="440"/>
        <w:jc w:val="both"/>
        <w:rPr>
          <w:rFonts w:eastAsia="Times New Roman" w:cstheme="minorHAnsi"/>
        </w:rPr>
      </w:pPr>
      <w:r w:rsidRPr="00F21795">
        <w:rPr>
          <w:rFonts w:eastAsia="Times New Roman" w:cstheme="minorHAnsi"/>
        </w:rPr>
        <w:t>Genel Kurul, kulüp üyelerinin 2/3 imzası ile olağanüstü toplanır (Eğer toplanamazsa bu toplantı ÖKÜK aracılığıyla yapılır).</w:t>
      </w:r>
    </w:p>
    <w:p w:rsidR="00FF0D50" w:rsidRDefault="00FF0D50" w:rsidP="007A4AA1">
      <w:pPr>
        <w:numPr>
          <w:ilvl w:val="1"/>
          <w:numId w:val="4"/>
        </w:numPr>
        <w:tabs>
          <w:tab w:val="left" w:pos="724"/>
        </w:tabs>
        <w:spacing w:after="0" w:line="276" w:lineRule="auto"/>
        <w:ind w:left="724" w:right="44" w:hanging="445"/>
        <w:jc w:val="both"/>
        <w:rPr>
          <w:rFonts w:eastAsia="Times New Roman" w:cstheme="minorHAnsi"/>
        </w:rPr>
      </w:pPr>
      <w:r w:rsidRPr="00F21795">
        <w:rPr>
          <w:rFonts w:eastAsia="Times New Roman" w:cstheme="minorHAnsi"/>
        </w:rPr>
        <w:t>Genel Kurulun karar alabilmesi için genel kurula katılan üyelerinin salt çoğunluğunun hazır bulunması gereklidir (Bunun dışında Genel Kurulun diğer görevleri ve karar yöntemleri kulüp</w:t>
      </w:r>
      <w:r w:rsidR="00CE21EA">
        <w:rPr>
          <w:rFonts w:eastAsia="Times New Roman" w:cstheme="minorHAnsi"/>
        </w:rPr>
        <w:t xml:space="preserve"> </w:t>
      </w:r>
      <w:r w:rsidRPr="00F21795">
        <w:rPr>
          <w:rFonts w:eastAsia="Times New Roman" w:cstheme="minorHAnsi"/>
        </w:rPr>
        <w:t>tarafından hazırlanacak ve ÖKÜK’</w:t>
      </w:r>
      <w:r w:rsidR="00CE21EA">
        <w:rPr>
          <w:rFonts w:eastAsia="Times New Roman" w:cstheme="minorHAnsi"/>
        </w:rPr>
        <w:t xml:space="preserve">ün </w:t>
      </w:r>
      <w:r w:rsidRPr="00F21795">
        <w:rPr>
          <w:rFonts w:eastAsia="Times New Roman" w:cstheme="minorHAnsi"/>
        </w:rPr>
        <w:t>onayına sunulacaktır).</w:t>
      </w:r>
    </w:p>
    <w:p w:rsidR="00D27985" w:rsidRPr="00F21795" w:rsidRDefault="00D27985" w:rsidP="007A4AA1">
      <w:pPr>
        <w:tabs>
          <w:tab w:val="left" w:pos="724"/>
        </w:tabs>
        <w:spacing w:after="0" w:line="276" w:lineRule="auto"/>
        <w:ind w:left="279" w:right="44"/>
        <w:jc w:val="both"/>
        <w:rPr>
          <w:rFonts w:eastAsia="Times New Roman" w:cstheme="minorHAnsi"/>
        </w:rPr>
      </w:pPr>
    </w:p>
    <w:p w:rsidR="00FF0D50" w:rsidRPr="00F21795" w:rsidRDefault="00FF0D50" w:rsidP="007A4AA1">
      <w:pPr>
        <w:tabs>
          <w:tab w:val="left" w:pos="724"/>
        </w:tabs>
        <w:spacing w:after="0" w:line="276" w:lineRule="auto"/>
        <w:ind w:right="44"/>
        <w:jc w:val="both"/>
        <w:rPr>
          <w:rFonts w:eastAsia="Times New Roman" w:cstheme="minorHAnsi"/>
        </w:rPr>
      </w:pPr>
    </w:p>
    <w:p w:rsidR="00FF0D50" w:rsidRPr="00F21795" w:rsidRDefault="00FF0D50" w:rsidP="007A4AA1">
      <w:pPr>
        <w:numPr>
          <w:ilvl w:val="0"/>
          <w:numId w:val="5"/>
        </w:numPr>
        <w:tabs>
          <w:tab w:val="left" w:pos="287"/>
        </w:tabs>
        <w:spacing w:after="0" w:line="276" w:lineRule="auto"/>
        <w:ind w:left="4" w:right="4" w:hanging="4"/>
        <w:jc w:val="both"/>
        <w:rPr>
          <w:rFonts w:eastAsia="Times New Roman" w:cstheme="minorHAnsi"/>
        </w:rPr>
      </w:pPr>
      <w:r w:rsidRPr="00F21795">
        <w:rPr>
          <w:rFonts w:eastAsia="Times New Roman" w:cstheme="minorHAnsi"/>
          <w:b/>
        </w:rPr>
        <w:t>Yönetim Kurulu:</w:t>
      </w:r>
      <w:r w:rsidRPr="00F21795">
        <w:rPr>
          <w:rFonts w:eastAsia="Times New Roman" w:cstheme="minorHAnsi"/>
        </w:rPr>
        <w:t xml:space="preserve"> Her akademik yılın başında (Kasım ayına kadar) toplanan Genel Kurul tarafından seçilen 5 üyeden oluşur ve görev süresi bir yıldır. Seçimler, kulüp danışmanının kulüp üyeleri arasından belirleyeceği üç kişilik seçim kurulu tarafından yapılır. Seçimler, mezun olanların ya da üyelikten çıkarılanların üyelikleri düşürülerek geriye kalan üye tamsayısının yarıdan bir fazlasının katılımıyla yapılır. Seçimde üyeler</w:t>
      </w:r>
      <w:r w:rsidR="00454084">
        <w:rPr>
          <w:rFonts w:eastAsia="Times New Roman" w:cstheme="minorHAnsi"/>
        </w:rPr>
        <w:t xml:space="preserve"> </w:t>
      </w:r>
      <w:r w:rsidRPr="00F21795">
        <w:rPr>
          <w:rFonts w:eastAsia="Times New Roman" w:cstheme="minorHAnsi"/>
        </w:rPr>
        <w:t>5 asil ve 3 yedek üyeyi kapalı oy açık sayım yöntemiyle seçerler. En çok oyu alan 5 üye Yönetim Kurulunu oluşturur.</w:t>
      </w:r>
    </w:p>
    <w:p w:rsidR="00FF0D50" w:rsidRPr="00F21795" w:rsidRDefault="00FF0D50" w:rsidP="007A4AA1">
      <w:pPr>
        <w:spacing w:line="276" w:lineRule="auto"/>
        <w:ind w:left="4" w:right="164"/>
        <w:jc w:val="both"/>
        <w:rPr>
          <w:rFonts w:cstheme="minorHAnsi"/>
        </w:rPr>
      </w:pPr>
      <w:bookmarkStart w:id="2" w:name="page5"/>
      <w:bookmarkEnd w:id="2"/>
      <w:r w:rsidRPr="00F21795">
        <w:rPr>
          <w:rFonts w:eastAsia="Times New Roman" w:cstheme="minorHAnsi"/>
        </w:rPr>
        <w:t>Yedek üyeler, seçimde aldıkları oy sayısına göre Yönetim Kurulunda boşalan üyeliklere getirilirler. Yönetim Kurulu üyeleri kendi aralarında bir başkan, bir başkan yardımcısı, bir yazman, bir sayman ve bir üye seçerler. Yönetim Kurulu başkanı olan öğrenci aynı zamanda kulüp başkanı olup kulüp faaliyetlerinden kulüp danışmanına ÖKÜK’e karşı sorumludur.</w:t>
      </w:r>
    </w:p>
    <w:p w:rsidR="00FF0D50" w:rsidRPr="00F21795" w:rsidRDefault="00FF0D50" w:rsidP="007A4AA1">
      <w:pPr>
        <w:spacing w:line="276" w:lineRule="auto"/>
        <w:ind w:left="4"/>
        <w:jc w:val="both"/>
        <w:rPr>
          <w:rFonts w:cstheme="minorHAnsi"/>
        </w:rPr>
      </w:pPr>
      <w:r w:rsidRPr="00F21795">
        <w:rPr>
          <w:rFonts w:eastAsia="Times New Roman" w:cstheme="minorHAnsi"/>
          <w:b/>
        </w:rPr>
        <w:t>Yönetim Kurulun Görevleri:</w:t>
      </w:r>
    </w:p>
    <w:p w:rsidR="00FF0D50" w:rsidRPr="00875510" w:rsidRDefault="00FF0D50" w:rsidP="007A4AA1">
      <w:pPr>
        <w:numPr>
          <w:ilvl w:val="1"/>
          <w:numId w:val="6"/>
        </w:numPr>
        <w:tabs>
          <w:tab w:val="left" w:pos="704"/>
        </w:tabs>
        <w:spacing w:after="0" w:line="276" w:lineRule="auto"/>
        <w:ind w:left="704" w:right="564" w:hanging="420"/>
        <w:jc w:val="both"/>
        <w:rPr>
          <w:rFonts w:eastAsia="Times New Roman" w:cstheme="minorHAnsi"/>
        </w:rPr>
      </w:pPr>
      <w:r w:rsidRPr="00F21795">
        <w:rPr>
          <w:rFonts w:eastAsia="Times New Roman" w:cstheme="minorHAnsi"/>
        </w:rPr>
        <w:t>Genel kurul tarafından verilen görevler ile kulüp faaliyetlerinin gerektirdiği işleri karara bağlar.</w:t>
      </w:r>
    </w:p>
    <w:p w:rsidR="00FF0D50" w:rsidRPr="00875510" w:rsidRDefault="00FF0D50" w:rsidP="007A4AA1">
      <w:pPr>
        <w:numPr>
          <w:ilvl w:val="1"/>
          <w:numId w:val="6"/>
        </w:numPr>
        <w:tabs>
          <w:tab w:val="left" w:pos="704"/>
        </w:tabs>
        <w:spacing w:after="0" w:line="276" w:lineRule="auto"/>
        <w:ind w:left="704" w:right="504" w:hanging="420"/>
        <w:jc w:val="both"/>
        <w:rPr>
          <w:rFonts w:eastAsia="Times New Roman" w:cstheme="minorHAnsi"/>
        </w:rPr>
      </w:pPr>
      <w:r w:rsidRPr="00F21795">
        <w:rPr>
          <w:rFonts w:eastAsia="Times New Roman" w:cstheme="minorHAnsi"/>
        </w:rPr>
        <w:t>Yönetim Kurulu çalışmaların en iyi şekilde yürütülmesinden, denetlenmesinden, tüzüğün uygulanmasından, kulübün mali gelir-giderlerinden ve demirbaş eşyadan üyelere ve ÖKÜK’e karşı sorumludur.</w:t>
      </w:r>
    </w:p>
    <w:p w:rsidR="00FF0D50" w:rsidRPr="00875510" w:rsidRDefault="00FF0D50" w:rsidP="007A4AA1">
      <w:pPr>
        <w:numPr>
          <w:ilvl w:val="1"/>
          <w:numId w:val="6"/>
        </w:numPr>
        <w:tabs>
          <w:tab w:val="left" w:pos="704"/>
        </w:tabs>
        <w:spacing w:after="0" w:line="276" w:lineRule="auto"/>
        <w:ind w:left="704" w:hanging="420"/>
        <w:jc w:val="both"/>
        <w:rPr>
          <w:rFonts w:eastAsia="Times New Roman" w:cstheme="minorHAnsi"/>
        </w:rPr>
      </w:pPr>
      <w:r w:rsidRPr="00F21795">
        <w:rPr>
          <w:rFonts w:eastAsia="Times New Roman" w:cstheme="minorHAnsi"/>
        </w:rPr>
        <w:t>Kulübün gerekli çalışma kurullarını oluşturur.</w:t>
      </w:r>
    </w:p>
    <w:p w:rsidR="00FF0D50" w:rsidRPr="00875510" w:rsidRDefault="00FF0D50" w:rsidP="007A4AA1">
      <w:pPr>
        <w:numPr>
          <w:ilvl w:val="1"/>
          <w:numId w:val="6"/>
        </w:numPr>
        <w:tabs>
          <w:tab w:val="left" w:pos="704"/>
        </w:tabs>
        <w:spacing w:after="0" w:line="276" w:lineRule="auto"/>
        <w:ind w:left="704" w:right="424" w:hanging="420"/>
        <w:jc w:val="both"/>
        <w:rPr>
          <w:rFonts w:eastAsia="Times New Roman" w:cstheme="minorHAnsi"/>
        </w:rPr>
      </w:pPr>
      <w:r w:rsidRPr="00F21795">
        <w:rPr>
          <w:rFonts w:eastAsia="Times New Roman" w:cstheme="minorHAnsi"/>
        </w:rPr>
        <w:t>Kulübün Fakülte, Yüksekokul ve Meslek Yüksekokulu içindeki etkinlikleri kulüp danışmanının sorumluluğunda, Fakülte, Yüksekokul ve Meslek Yüksekokulu dışındaki etkinlikleri ise kulüp danışmanının onayı ve ÖKÜK’nın sorumluluğunda yürütülür.</w:t>
      </w:r>
    </w:p>
    <w:p w:rsidR="00FF0D50" w:rsidRPr="00875510" w:rsidRDefault="00FF0D50" w:rsidP="007A4AA1">
      <w:pPr>
        <w:numPr>
          <w:ilvl w:val="1"/>
          <w:numId w:val="6"/>
        </w:numPr>
        <w:tabs>
          <w:tab w:val="left" w:pos="704"/>
        </w:tabs>
        <w:spacing w:after="0" w:line="276" w:lineRule="auto"/>
        <w:ind w:left="704" w:right="204" w:hanging="420"/>
        <w:jc w:val="both"/>
        <w:rPr>
          <w:rFonts w:eastAsia="Times New Roman" w:cstheme="minorHAnsi"/>
        </w:rPr>
      </w:pPr>
      <w:r w:rsidRPr="00F21795">
        <w:rPr>
          <w:rFonts w:eastAsia="Times New Roman" w:cstheme="minorHAnsi"/>
        </w:rPr>
        <w:t>Bütçe önerisi, bütçe raporu, etkinlik raporu, etkinlik programı gibi evrakları her yılın Aralık ayı sonuna kadar ÖKÜK’e vermekle yükümlüdür.</w:t>
      </w:r>
    </w:p>
    <w:p w:rsidR="00FF0D50" w:rsidRPr="00875510" w:rsidRDefault="00FF0D50" w:rsidP="007A4AA1">
      <w:pPr>
        <w:numPr>
          <w:ilvl w:val="1"/>
          <w:numId w:val="6"/>
        </w:numPr>
        <w:tabs>
          <w:tab w:val="left" w:pos="704"/>
        </w:tabs>
        <w:spacing w:after="0" w:line="276" w:lineRule="auto"/>
        <w:ind w:left="704" w:right="1224" w:hanging="420"/>
        <w:jc w:val="both"/>
        <w:rPr>
          <w:rFonts w:eastAsia="Times New Roman" w:cstheme="minorHAnsi"/>
        </w:rPr>
      </w:pPr>
      <w:r w:rsidRPr="00F21795">
        <w:rPr>
          <w:rFonts w:eastAsia="Times New Roman" w:cstheme="minorHAnsi"/>
        </w:rPr>
        <w:t>Kulüp danışmanı, oy hakkı olmaksızın gözetim amacıyla Yönetim Kurulu toplantılarına katılabilir.</w:t>
      </w:r>
    </w:p>
    <w:p w:rsidR="00FF0D50" w:rsidRPr="00F21795" w:rsidRDefault="00FF0D50" w:rsidP="007A4AA1">
      <w:pPr>
        <w:numPr>
          <w:ilvl w:val="1"/>
          <w:numId w:val="6"/>
        </w:numPr>
        <w:tabs>
          <w:tab w:val="left" w:pos="704"/>
        </w:tabs>
        <w:spacing w:after="0" w:line="276" w:lineRule="auto"/>
        <w:ind w:left="704" w:right="164" w:hanging="420"/>
        <w:jc w:val="both"/>
        <w:rPr>
          <w:rFonts w:eastAsia="Times New Roman" w:cstheme="minorHAnsi"/>
        </w:rPr>
      </w:pPr>
      <w:r w:rsidRPr="00F21795">
        <w:rPr>
          <w:rFonts w:eastAsia="Times New Roman" w:cstheme="minorHAnsi"/>
        </w:rPr>
        <w:t>Yönetim Kurulu, üyelerin 2/3 çoğunluğunun oyları ile görevden alınabilir. (Yukarıda belirtilen görevler dışında belirtilenler dışındaki görevleri kulüp kendisi hazırlar ve ÖKÜK’nın onayına sunar.)</w:t>
      </w:r>
    </w:p>
    <w:p w:rsidR="00FF0D50" w:rsidRPr="00F21795" w:rsidRDefault="00FF0D50" w:rsidP="007A4AA1">
      <w:pPr>
        <w:tabs>
          <w:tab w:val="left" w:pos="704"/>
        </w:tabs>
        <w:spacing w:after="0" w:line="276" w:lineRule="auto"/>
        <w:ind w:right="164"/>
        <w:jc w:val="both"/>
        <w:rPr>
          <w:rFonts w:eastAsia="Times New Roman" w:cstheme="minorHAnsi"/>
        </w:rPr>
      </w:pPr>
    </w:p>
    <w:p w:rsidR="00FF0D50" w:rsidRPr="00F21795" w:rsidRDefault="00FF0D50" w:rsidP="007A4AA1">
      <w:pPr>
        <w:numPr>
          <w:ilvl w:val="0"/>
          <w:numId w:val="7"/>
        </w:numPr>
        <w:tabs>
          <w:tab w:val="left" w:pos="287"/>
        </w:tabs>
        <w:spacing w:after="0" w:line="276" w:lineRule="auto"/>
        <w:ind w:left="4" w:right="244" w:hanging="4"/>
        <w:jc w:val="both"/>
        <w:rPr>
          <w:rFonts w:eastAsia="Times New Roman" w:cstheme="minorHAnsi"/>
        </w:rPr>
      </w:pPr>
      <w:r w:rsidRPr="00F21795">
        <w:rPr>
          <w:rFonts w:eastAsia="Times New Roman" w:cstheme="minorHAnsi"/>
          <w:b/>
        </w:rPr>
        <w:t>Denetim Kurulu:</w:t>
      </w:r>
      <w:r w:rsidRPr="00F21795">
        <w:rPr>
          <w:rFonts w:eastAsia="Times New Roman" w:cstheme="minorHAnsi"/>
        </w:rPr>
        <w:t xml:space="preserve"> Yönetim Kurulunun dışındaki üç asil iki yedek üyeden oluşur. Genel Kurul tarafından, akademik yıl başında o öğretim yılı için seçilir. Denetleme Kurulu üyeliği için Yönetim Kuruluna seçilme şartları geçerlidir. Görev süresi Yönetim Kurulu ile birlikte sona erer.</w:t>
      </w:r>
    </w:p>
    <w:p w:rsidR="00FF0D50" w:rsidRPr="00F21795" w:rsidRDefault="00FF0D50" w:rsidP="007A4AA1">
      <w:pPr>
        <w:tabs>
          <w:tab w:val="left" w:pos="287"/>
        </w:tabs>
        <w:spacing w:after="0" w:line="276" w:lineRule="auto"/>
        <w:ind w:right="244"/>
        <w:jc w:val="both"/>
        <w:rPr>
          <w:rFonts w:eastAsia="Times New Roman" w:cstheme="minorHAnsi"/>
        </w:rPr>
      </w:pPr>
    </w:p>
    <w:p w:rsidR="00FF0D50" w:rsidRPr="00F21795" w:rsidRDefault="00FF0D50" w:rsidP="007A4AA1">
      <w:pPr>
        <w:spacing w:line="276" w:lineRule="auto"/>
        <w:ind w:left="4"/>
        <w:jc w:val="both"/>
        <w:rPr>
          <w:rFonts w:cstheme="minorHAnsi"/>
          <w:b/>
        </w:rPr>
      </w:pPr>
      <w:r w:rsidRPr="00F21795">
        <w:rPr>
          <w:rFonts w:eastAsia="Times New Roman" w:cstheme="minorHAnsi"/>
          <w:b/>
        </w:rPr>
        <w:t>Denetim Kurulun Görevleri:</w:t>
      </w:r>
    </w:p>
    <w:p w:rsidR="00FF0D50" w:rsidRPr="00875510" w:rsidRDefault="00FF0D50" w:rsidP="007A4AA1">
      <w:pPr>
        <w:numPr>
          <w:ilvl w:val="0"/>
          <w:numId w:val="8"/>
        </w:numPr>
        <w:tabs>
          <w:tab w:val="left" w:pos="704"/>
        </w:tabs>
        <w:spacing w:after="0" w:line="276" w:lineRule="auto"/>
        <w:ind w:left="704" w:hanging="420"/>
        <w:jc w:val="both"/>
        <w:rPr>
          <w:rFonts w:eastAsia="Times New Roman" w:cstheme="minorHAnsi"/>
        </w:rPr>
      </w:pPr>
      <w:r w:rsidRPr="00F21795">
        <w:rPr>
          <w:rFonts w:eastAsia="Times New Roman" w:cstheme="minorHAnsi"/>
        </w:rPr>
        <w:t>Kulübün evrakını, saymanlık defterlerini ve demirbaş eşyanın durumunu incelemektir.</w:t>
      </w:r>
    </w:p>
    <w:p w:rsidR="00FF0D50" w:rsidRPr="00F21795" w:rsidRDefault="00FF0D50" w:rsidP="007A4AA1">
      <w:pPr>
        <w:numPr>
          <w:ilvl w:val="0"/>
          <w:numId w:val="8"/>
        </w:numPr>
        <w:tabs>
          <w:tab w:val="left" w:pos="704"/>
        </w:tabs>
        <w:spacing w:after="0" w:line="276" w:lineRule="auto"/>
        <w:ind w:left="704" w:right="84" w:hanging="420"/>
        <w:jc w:val="both"/>
        <w:rPr>
          <w:rFonts w:eastAsia="Times New Roman" w:cstheme="minorHAnsi"/>
        </w:rPr>
      </w:pPr>
      <w:r w:rsidRPr="00F21795">
        <w:rPr>
          <w:rFonts w:eastAsia="Times New Roman" w:cstheme="minorHAnsi"/>
        </w:rPr>
        <w:t>Yapılan etkinliklerin Yönetim Kurulu kararlarına dayanıp dayanmadığını, masrafların amaçlar doğrultusunda harcanıp harcanmadığını ve satın alınan eşyanın Fakülte-YO/MYO saymanlığına kaydettirilip kaydettirilmediğini kontrol eder. Gereğinde Yönetim Kurulunu kontrol ederek, Genel Kurula ve ÖKÜK’e rapor eder.</w:t>
      </w:r>
    </w:p>
    <w:p w:rsidR="00FF0D50" w:rsidRPr="00F21795" w:rsidRDefault="00FF0D50" w:rsidP="007A4AA1">
      <w:pPr>
        <w:tabs>
          <w:tab w:val="left" w:pos="704"/>
        </w:tabs>
        <w:spacing w:after="0" w:line="276" w:lineRule="auto"/>
        <w:ind w:right="84"/>
        <w:jc w:val="both"/>
        <w:rPr>
          <w:rFonts w:eastAsia="Times New Roman" w:cstheme="minorHAnsi"/>
        </w:rPr>
      </w:pPr>
    </w:p>
    <w:p w:rsidR="00D27985" w:rsidRDefault="00D27985" w:rsidP="007A4AA1">
      <w:pPr>
        <w:tabs>
          <w:tab w:val="left" w:pos="704"/>
        </w:tabs>
        <w:spacing w:after="0" w:line="276" w:lineRule="auto"/>
        <w:ind w:right="84"/>
        <w:jc w:val="both"/>
        <w:rPr>
          <w:rFonts w:eastAsia="Times New Roman" w:cstheme="minorHAnsi"/>
          <w:b/>
        </w:rPr>
      </w:pPr>
    </w:p>
    <w:p w:rsidR="00D27985" w:rsidRDefault="00D27985" w:rsidP="007A4AA1">
      <w:pPr>
        <w:tabs>
          <w:tab w:val="left" w:pos="704"/>
        </w:tabs>
        <w:spacing w:after="0" w:line="276" w:lineRule="auto"/>
        <w:ind w:right="84"/>
        <w:jc w:val="both"/>
        <w:rPr>
          <w:rFonts w:eastAsia="Times New Roman" w:cstheme="minorHAnsi"/>
          <w:b/>
        </w:rPr>
      </w:pPr>
    </w:p>
    <w:p w:rsidR="00D27985" w:rsidRDefault="00D27985" w:rsidP="007A4AA1">
      <w:pPr>
        <w:tabs>
          <w:tab w:val="left" w:pos="704"/>
        </w:tabs>
        <w:spacing w:after="0" w:line="276" w:lineRule="auto"/>
        <w:ind w:right="84"/>
        <w:jc w:val="both"/>
        <w:rPr>
          <w:rFonts w:eastAsia="Times New Roman" w:cstheme="minorHAnsi"/>
          <w:b/>
        </w:rPr>
      </w:pPr>
    </w:p>
    <w:p w:rsidR="00FF0D50" w:rsidRPr="00F21795" w:rsidRDefault="00FF0D50" w:rsidP="007A4AA1">
      <w:pPr>
        <w:tabs>
          <w:tab w:val="left" w:pos="704"/>
        </w:tabs>
        <w:spacing w:after="0" w:line="276" w:lineRule="auto"/>
        <w:ind w:right="84"/>
        <w:jc w:val="both"/>
        <w:rPr>
          <w:rFonts w:eastAsia="Times New Roman" w:cstheme="minorHAnsi"/>
          <w:b/>
        </w:rPr>
      </w:pPr>
      <w:r w:rsidRPr="00F21795">
        <w:rPr>
          <w:rFonts w:eastAsia="Times New Roman" w:cstheme="minorHAnsi"/>
          <w:b/>
        </w:rPr>
        <w:t xml:space="preserve">……………………. </w:t>
      </w:r>
      <w:r w:rsidR="00C44920">
        <w:rPr>
          <w:rFonts w:eastAsia="Times New Roman" w:cstheme="minorHAnsi"/>
          <w:b/>
        </w:rPr>
        <w:t>Kulübünün</w:t>
      </w:r>
      <w:r w:rsidRPr="00F21795">
        <w:rPr>
          <w:rFonts w:eastAsia="Times New Roman" w:cstheme="minorHAnsi"/>
          <w:b/>
        </w:rPr>
        <w:t xml:space="preserve"> </w:t>
      </w:r>
      <w:r w:rsidR="00377EF6">
        <w:rPr>
          <w:rFonts w:eastAsia="Times New Roman" w:cstheme="minorHAnsi"/>
          <w:b/>
        </w:rPr>
        <w:t>diğer Kurulları</w:t>
      </w:r>
    </w:p>
    <w:p w:rsidR="00FF0D50" w:rsidRPr="00F21795" w:rsidRDefault="00DD1BE0" w:rsidP="007A4AA1">
      <w:pPr>
        <w:spacing w:line="276" w:lineRule="auto"/>
        <w:jc w:val="both"/>
        <w:rPr>
          <w:rFonts w:cstheme="minorHAnsi"/>
        </w:rPr>
      </w:pPr>
      <w:r>
        <w:rPr>
          <w:rFonts w:cstheme="minorHAnsi"/>
          <w:noProof/>
          <w:lang w:eastAsia="tr-TR"/>
        </w:rPr>
        <mc:AlternateContent>
          <mc:Choice Requires="wps">
            <w:drawing>
              <wp:anchor distT="0" distB="0" distL="114300" distR="114300" simplePos="0" relativeHeight="251661312" behindDoc="0" locked="0" layoutInCell="1" allowOverlap="1">
                <wp:simplePos x="0" y="0"/>
                <wp:positionH relativeFrom="column">
                  <wp:posOffset>-109220</wp:posOffset>
                </wp:positionH>
                <wp:positionV relativeFrom="paragraph">
                  <wp:posOffset>80010</wp:posOffset>
                </wp:positionV>
                <wp:extent cx="5857875" cy="719455"/>
                <wp:effectExtent l="0" t="0" r="9525" b="444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719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DD412" id="Rectangle 5" o:spid="_x0000_s1026" style="position:absolute;margin-left:-8.6pt;margin-top:6.3pt;width:461.25pt;height:5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"/>
            </w:pict>
          </mc:Fallback>
        </mc:AlternateContent>
      </w:r>
    </w:p>
    <w:p w:rsidR="00FF0D50" w:rsidRPr="00F21795" w:rsidRDefault="00FF0D50" w:rsidP="007A4AA1">
      <w:pPr>
        <w:spacing w:line="276" w:lineRule="auto"/>
        <w:jc w:val="both"/>
        <w:rPr>
          <w:rFonts w:cstheme="minorHAnsi"/>
        </w:rPr>
      </w:pPr>
    </w:p>
    <w:p w:rsidR="00D27985" w:rsidRDefault="00D27985" w:rsidP="007A4AA1">
      <w:pPr>
        <w:spacing w:line="276" w:lineRule="auto"/>
        <w:ind w:left="4"/>
        <w:jc w:val="both"/>
        <w:rPr>
          <w:rFonts w:eastAsia="Times New Roman" w:cstheme="minorHAnsi"/>
          <w:b/>
          <w:bCs/>
        </w:rPr>
      </w:pPr>
    </w:p>
    <w:p w:rsidR="00FF0D50" w:rsidRPr="00F21795" w:rsidRDefault="00FF0D50" w:rsidP="007A4AA1">
      <w:pPr>
        <w:spacing w:line="276" w:lineRule="auto"/>
        <w:ind w:left="4"/>
        <w:jc w:val="both"/>
        <w:rPr>
          <w:rFonts w:cstheme="minorHAnsi"/>
        </w:rPr>
      </w:pPr>
      <w:r w:rsidRPr="00F21795">
        <w:rPr>
          <w:rFonts w:eastAsia="Times New Roman" w:cstheme="minorHAnsi"/>
          <w:b/>
          <w:bCs/>
        </w:rPr>
        <w:t>Defter ve Belgeler</w:t>
      </w:r>
    </w:p>
    <w:p w:rsidR="00FF0D50" w:rsidRPr="00875510" w:rsidRDefault="00FF0D50" w:rsidP="007A4AA1">
      <w:pPr>
        <w:numPr>
          <w:ilvl w:val="0"/>
          <w:numId w:val="9"/>
        </w:numPr>
        <w:tabs>
          <w:tab w:val="left" w:pos="704"/>
        </w:tabs>
        <w:spacing w:after="0" w:line="276" w:lineRule="auto"/>
        <w:ind w:left="704" w:right="304" w:hanging="420"/>
        <w:jc w:val="both"/>
        <w:rPr>
          <w:rFonts w:eastAsia="Times New Roman" w:cstheme="minorHAnsi"/>
        </w:rPr>
      </w:pPr>
      <w:r w:rsidRPr="00875510">
        <w:rPr>
          <w:rFonts w:eastAsia="Times New Roman" w:cstheme="minorHAnsi"/>
          <w:b/>
        </w:rPr>
        <w:t>Üye Kayıt Defterleri:</w:t>
      </w:r>
      <w:r w:rsidRPr="00F21795">
        <w:rPr>
          <w:rFonts w:eastAsia="Times New Roman" w:cstheme="minorHAnsi"/>
        </w:rPr>
        <w:t xml:space="preserve"> Bu defterde üyelerin kimlik bilgileri, bölüm/program bilgileri yer alır.</w:t>
      </w:r>
    </w:p>
    <w:p w:rsidR="00FF0D50" w:rsidRPr="00875510" w:rsidRDefault="00FF0D50" w:rsidP="007A4AA1">
      <w:pPr>
        <w:numPr>
          <w:ilvl w:val="0"/>
          <w:numId w:val="9"/>
        </w:numPr>
        <w:tabs>
          <w:tab w:val="left" w:pos="704"/>
        </w:tabs>
        <w:spacing w:after="0" w:line="276" w:lineRule="auto"/>
        <w:ind w:left="704" w:right="644" w:hanging="420"/>
        <w:jc w:val="both"/>
        <w:rPr>
          <w:rFonts w:eastAsia="Times New Roman" w:cstheme="minorHAnsi"/>
        </w:rPr>
      </w:pPr>
      <w:r w:rsidRPr="00875510">
        <w:rPr>
          <w:rFonts w:eastAsia="Times New Roman" w:cstheme="minorHAnsi"/>
          <w:b/>
        </w:rPr>
        <w:t>Yönetim Kurulu Karar Defteri ve Genel Kurul Tutanakları:</w:t>
      </w:r>
      <w:r w:rsidRPr="00F21795">
        <w:rPr>
          <w:rFonts w:eastAsia="Times New Roman" w:cstheme="minorHAnsi"/>
        </w:rPr>
        <w:t xml:space="preserve"> Toplantılarda alınan kararlar karar defterine yazılarak katılan üyeler tarafından imzalanır.</w:t>
      </w:r>
    </w:p>
    <w:p w:rsidR="00FF0D50" w:rsidRPr="00875510" w:rsidRDefault="00FF0D50" w:rsidP="007A4AA1">
      <w:pPr>
        <w:numPr>
          <w:ilvl w:val="0"/>
          <w:numId w:val="9"/>
        </w:numPr>
        <w:tabs>
          <w:tab w:val="left" w:pos="704"/>
        </w:tabs>
        <w:spacing w:after="0" w:line="276" w:lineRule="auto"/>
        <w:ind w:left="704" w:right="64" w:hanging="420"/>
        <w:jc w:val="both"/>
        <w:rPr>
          <w:rFonts w:eastAsia="Times New Roman" w:cstheme="minorHAnsi"/>
        </w:rPr>
      </w:pPr>
      <w:r w:rsidRPr="00875510">
        <w:rPr>
          <w:rFonts w:eastAsia="Times New Roman" w:cstheme="minorHAnsi"/>
          <w:b/>
        </w:rPr>
        <w:t>Gelir-Gider Belgeleri:</w:t>
      </w:r>
      <w:r w:rsidRPr="00F21795">
        <w:rPr>
          <w:rFonts w:eastAsia="Times New Roman" w:cstheme="minorHAnsi"/>
        </w:rPr>
        <w:t xml:space="preserve"> Gelir makbuzu, gider makbuzu elde edilen tüm gelir ve yapılan tüm harcamaların işlendiği işletme defteri ile bunlara ait belgeler (fatura-makbuz veya tutanak ile bunların Yönetim Kurulu kararları.)</w:t>
      </w:r>
    </w:p>
    <w:p w:rsidR="00A74C15" w:rsidRPr="00D27985" w:rsidRDefault="00FF0D50" w:rsidP="007A4AA1">
      <w:pPr>
        <w:numPr>
          <w:ilvl w:val="0"/>
          <w:numId w:val="9"/>
        </w:numPr>
        <w:tabs>
          <w:tab w:val="left" w:pos="704"/>
        </w:tabs>
        <w:spacing w:after="0" w:line="276" w:lineRule="auto"/>
        <w:ind w:left="704" w:right="24" w:hanging="420"/>
        <w:jc w:val="both"/>
        <w:rPr>
          <w:rFonts w:eastAsia="Times New Roman" w:cstheme="minorHAnsi"/>
        </w:rPr>
      </w:pPr>
      <w:r w:rsidRPr="00875510">
        <w:rPr>
          <w:rFonts w:eastAsia="Times New Roman" w:cstheme="minorHAnsi"/>
          <w:b/>
        </w:rPr>
        <w:t>Demirbaş Eşya Defteri:</w:t>
      </w:r>
      <w:r w:rsidRPr="00F21795">
        <w:rPr>
          <w:rFonts w:eastAsia="Times New Roman" w:cstheme="minorHAnsi"/>
        </w:rPr>
        <w:t xml:space="preserve"> Kulübün kullanılması için verilmiş demirbaş eşyanın listesi ve bunların demirbaş numaraları kaydedilir. Bu listenin bir örneği ÖKÜK’e verilir ve</w:t>
      </w:r>
      <w:bookmarkStart w:id="3" w:name="page6"/>
      <w:bookmarkEnd w:id="3"/>
      <w:r w:rsidR="00875510">
        <w:rPr>
          <w:rFonts w:eastAsia="Times New Roman" w:cstheme="minorHAnsi"/>
        </w:rPr>
        <w:t xml:space="preserve"> </w:t>
      </w:r>
      <w:r w:rsidRPr="00875510">
        <w:rPr>
          <w:rFonts w:eastAsia="Times New Roman" w:cstheme="minorHAnsi"/>
        </w:rPr>
        <w:t>Yönetim Kurulu malzemeden sorumlu olur. Yeni satın alınan veya bağış olarak kabul edilen malzemeler, danışman onayı il</w:t>
      </w:r>
      <w:bookmarkStart w:id="4" w:name="_GoBack"/>
      <w:bookmarkEnd w:id="4"/>
      <w:r w:rsidRPr="00875510">
        <w:rPr>
          <w:rFonts w:eastAsia="Times New Roman" w:cstheme="minorHAnsi"/>
        </w:rPr>
        <w:t>e teslim alınır ve listelenir.</w:t>
      </w:r>
    </w:p>
    <w:p w:rsidR="00D27985" w:rsidRDefault="00D27985" w:rsidP="007A4AA1">
      <w:pPr>
        <w:spacing w:line="276" w:lineRule="auto"/>
        <w:jc w:val="both"/>
        <w:rPr>
          <w:rFonts w:cstheme="minorHAnsi"/>
          <w:b/>
        </w:rPr>
      </w:pPr>
    </w:p>
    <w:p w:rsidR="00A74C15" w:rsidRDefault="00875510" w:rsidP="007A4AA1">
      <w:pPr>
        <w:spacing w:line="276" w:lineRule="auto"/>
        <w:jc w:val="both"/>
        <w:rPr>
          <w:rFonts w:cstheme="minorHAnsi"/>
          <w:b/>
        </w:rPr>
      </w:pPr>
      <w:r>
        <w:rPr>
          <w:rFonts w:cstheme="minorHAnsi"/>
          <w:b/>
        </w:rPr>
        <w:t>Faaliyete Başlama ve Kapatma</w:t>
      </w:r>
    </w:p>
    <w:p w:rsidR="00A74C15" w:rsidRPr="00875510" w:rsidRDefault="00A74C15" w:rsidP="007A4AA1">
      <w:pPr>
        <w:spacing w:line="276" w:lineRule="auto"/>
        <w:jc w:val="both"/>
        <w:rPr>
          <w:rFonts w:cstheme="minorHAnsi"/>
          <w:b/>
        </w:rPr>
      </w:pPr>
      <w:r w:rsidRPr="00875510">
        <w:rPr>
          <w:rFonts w:cstheme="minorHAnsi"/>
          <w:b/>
        </w:rPr>
        <w:t>Faaliyete Başlama</w:t>
      </w:r>
    </w:p>
    <w:p w:rsidR="00875510" w:rsidRPr="00875510" w:rsidRDefault="00875510" w:rsidP="007A4AA1">
      <w:pPr>
        <w:spacing w:line="276" w:lineRule="auto"/>
        <w:jc w:val="both"/>
        <w:rPr>
          <w:rFonts w:cstheme="minorHAnsi"/>
        </w:rPr>
      </w:pPr>
      <w:r>
        <w:rPr>
          <w:rFonts w:cstheme="minorHAnsi"/>
        </w:rPr>
        <w:t>Kulüp</w:t>
      </w:r>
      <w:r w:rsidR="00A74C15" w:rsidRPr="00875510">
        <w:rPr>
          <w:rFonts w:cstheme="minorHAnsi"/>
        </w:rPr>
        <w:t xml:space="preserve"> kurulma izinlerini aldıktan sonr</w:t>
      </w:r>
      <w:r>
        <w:rPr>
          <w:rFonts w:cstheme="minorHAnsi"/>
        </w:rPr>
        <w:t xml:space="preserve">a etkinliklerine başlayabilir. Kulüp </w:t>
      </w:r>
      <w:r w:rsidR="00A74C15" w:rsidRPr="00875510">
        <w:rPr>
          <w:rFonts w:cstheme="minorHAnsi"/>
        </w:rPr>
        <w:t>etkinliğin niteliğine göre kulüp danışmanlarının, ÖKÜK’ün ve Kulüplerden sorumlu Rektör</w:t>
      </w:r>
      <w:r>
        <w:rPr>
          <w:rFonts w:cstheme="minorHAnsi"/>
        </w:rPr>
        <w:t xml:space="preserve"> </w:t>
      </w:r>
      <w:r w:rsidR="00A74C15" w:rsidRPr="00875510">
        <w:rPr>
          <w:rFonts w:cstheme="minorHAnsi"/>
        </w:rPr>
        <w:t>Yardımcısının onayını alarak faaliyetlerini yürütürler.</w:t>
      </w:r>
    </w:p>
    <w:p w:rsidR="00A74C15" w:rsidRPr="00875510" w:rsidRDefault="00A74C15" w:rsidP="007A4AA1">
      <w:pPr>
        <w:spacing w:line="276" w:lineRule="auto"/>
        <w:jc w:val="both"/>
        <w:rPr>
          <w:rFonts w:cstheme="minorHAnsi"/>
          <w:b/>
        </w:rPr>
      </w:pPr>
      <w:r w:rsidRPr="00875510">
        <w:rPr>
          <w:rFonts w:cstheme="minorHAnsi"/>
          <w:b/>
        </w:rPr>
        <w:t>Kapatma</w:t>
      </w:r>
    </w:p>
    <w:p w:rsidR="00EB218C" w:rsidRPr="00EB218C" w:rsidRDefault="00A74C15" w:rsidP="007A4AA1">
      <w:pPr>
        <w:spacing w:line="276" w:lineRule="auto"/>
        <w:jc w:val="both"/>
        <w:rPr>
          <w:rFonts w:cstheme="minorHAnsi"/>
        </w:rPr>
      </w:pPr>
      <w:r w:rsidRPr="00875510">
        <w:rPr>
          <w:rFonts w:cstheme="minorHAnsi"/>
        </w:rPr>
        <w:t>Aşağıdaki durumlarda kulüp faaliyetlerine son verilir.</w:t>
      </w:r>
    </w:p>
    <w:p w:rsidR="001025D9" w:rsidRPr="001025D9" w:rsidRDefault="00A74C15" w:rsidP="007A4AA1">
      <w:pPr>
        <w:spacing w:line="276" w:lineRule="auto"/>
        <w:jc w:val="both"/>
        <w:rPr>
          <w:rFonts w:cstheme="minorHAnsi"/>
        </w:rPr>
      </w:pPr>
      <w:r w:rsidRPr="00875510">
        <w:rPr>
          <w:rFonts w:cstheme="minorHAnsi"/>
          <w:b/>
        </w:rPr>
        <w:t>1.</w:t>
      </w:r>
      <w:r w:rsidR="00357C60">
        <w:rPr>
          <w:rFonts w:cstheme="minorHAnsi"/>
        </w:rPr>
        <w:t xml:space="preserve"> K</w:t>
      </w:r>
      <w:r w:rsidRPr="00875510">
        <w:rPr>
          <w:rFonts w:cstheme="minorHAnsi"/>
        </w:rPr>
        <w:t xml:space="preserve">ulüp Genel Kurul kararıyla kapatılmasını isteyebilir. Kapatma kararı </w:t>
      </w:r>
      <w:r w:rsidR="00357C60">
        <w:rPr>
          <w:rFonts w:cstheme="minorHAnsi"/>
        </w:rPr>
        <w:t>alındığı durumda</w:t>
      </w:r>
      <w:r w:rsidRPr="00875510">
        <w:rPr>
          <w:rFonts w:cstheme="minorHAnsi"/>
        </w:rPr>
        <w:t xml:space="preserve"> kulüp bu durumu yazılı olarak ÖKÜK’e iletir ve ÖKÜK tarafından bu istek rektörlüğe bildirilir.</w:t>
      </w:r>
    </w:p>
    <w:p w:rsidR="001025D9" w:rsidRPr="001025D9" w:rsidRDefault="00A74C15" w:rsidP="007A4AA1">
      <w:pPr>
        <w:spacing w:line="276" w:lineRule="auto"/>
        <w:jc w:val="both"/>
        <w:rPr>
          <w:rFonts w:cstheme="minorHAnsi"/>
        </w:rPr>
      </w:pPr>
      <w:r w:rsidRPr="00875510">
        <w:rPr>
          <w:rFonts w:cstheme="minorHAnsi"/>
          <w:b/>
        </w:rPr>
        <w:t>2.</w:t>
      </w:r>
      <w:r w:rsidRPr="00875510">
        <w:rPr>
          <w:rFonts w:cstheme="minorHAnsi"/>
        </w:rPr>
        <w:t xml:space="preserve"> Üye sayısı iki y</w:t>
      </w:r>
      <w:r w:rsidR="003969FD">
        <w:rPr>
          <w:rFonts w:cstheme="minorHAnsi"/>
        </w:rPr>
        <w:t>ıl üst üste 50’nin altında kalırsa</w:t>
      </w:r>
      <w:r w:rsidRPr="00875510">
        <w:rPr>
          <w:rFonts w:cstheme="minorHAnsi"/>
        </w:rPr>
        <w:t xml:space="preserve"> kulüp</w:t>
      </w:r>
      <w:r w:rsidR="003969FD">
        <w:rPr>
          <w:rFonts w:cstheme="minorHAnsi"/>
        </w:rPr>
        <w:t xml:space="preserve"> </w:t>
      </w:r>
      <w:r w:rsidRPr="00875510">
        <w:rPr>
          <w:rFonts w:cstheme="minorHAnsi"/>
        </w:rPr>
        <w:t>kapatılır.</w:t>
      </w:r>
    </w:p>
    <w:p w:rsidR="001025D9" w:rsidRPr="001025D9" w:rsidRDefault="00A74C15" w:rsidP="007A4AA1">
      <w:pPr>
        <w:spacing w:line="276" w:lineRule="auto"/>
        <w:jc w:val="both"/>
        <w:rPr>
          <w:rFonts w:cstheme="minorHAnsi"/>
        </w:rPr>
      </w:pPr>
      <w:r w:rsidRPr="00875510">
        <w:rPr>
          <w:rFonts w:cstheme="minorHAnsi"/>
          <w:b/>
        </w:rPr>
        <w:t>3.</w:t>
      </w:r>
      <w:r w:rsidRPr="00875510">
        <w:rPr>
          <w:rFonts w:cstheme="minorHAnsi"/>
        </w:rPr>
        <w:t xml:space="preserve"> Kulübün, yürürlükteki mevzuata ve üniversitenin kanun, yönetmelik ve yönergeleri ile </w:t>
      </w:r>
      <w:r w:rsidR="00875510">
        <w:rPr>
          <w:rFonts w:cstheme="minorHAnsi"/>
        </w:rPr>
        <w:t xml:space="preserve">bu </w:t>
      </w:r>
      <w:r w:rsidRPr="00875510">
        <w:rPr>
          <w:rFonts w:cstheme="minorHAnsi"/>
        </w:rPr>
        <w:t>yönergeye aykırı etkinliklerde bulunduğunun belirlenmesi durumunda, ÖKÜK benzer faaliyetlere izin vermeme, sorumluları görevden alma gibi yaptırımlar uygulayabilir ayrıca gerekli görüldüğü taktirde, kulübün kapatılması talebini gerekçesiyle birlikte rektörlüğe bildirir.</w:t>
      </w:r>
    </w:p>
    <w:p w:rsidR="00A74C15" w:rsidRDefault="00A74C15" w:rsidP="007A4AA1">
      <w:pPr>
        <w:spacing w:line="276" w:lineRule="auto"/>
        <w:jc w:val="both"/>
        <w:rPr>
          <w:rFonts w:cstheme="minorHAnsi"/>
        </w:rPr>
      </w:pPr>
      <w:r w:rsidRPr="00875510">
        <w:rPr>
          <w:rFonts w:cstheme="minorHAnsi"/>
          <w:b/>
        </w:rPr>
        <w:t>4.</w:t>
      </w:r>
      <w:r w:rsidRPr="00875510">
        <w:rPr>
          <w:rFonts w:cstheme="minorHAnsi"/>
        </w:rPr>
        <w:t xml:space="preserve"> </w:t>
      </w:r>
      <w:r w:rsidR="00357C60">
        <w:rPr>
          <w:rFonts w:cstheme="minorHAnsi"/>
        </w:rPr>
        <w:t>Kulüp h</w:t>
      </w:r>
      <w:r w:rsidRPr="00875510">
        <w:rPr>
          <w:rFonts w:cstheme="minorHAnsi"/>
        </w:rPr>
        <w:t>er eğitim öğretim yılının başından itibaren 2 ay içinde faaliyet programını ve yıl sonuna kadar faaliyet raporunu ÖKÜK’e teslim etmeyen, bu yönergede belirtilen süre içinde Genel Kurulunu toplamayan ve amacına uygun çalışmalar yapma</w:t>
      </w:r>
      <w:r w:rsidR="00357C60">
        <w:rPr>
          <w:rFonts w:cstheme="minorHAnsi"/>
        </w:rPr>
        <w:t>zsa</w:t>
      </w:r>
      <w:r w:rsidRPr="00875510">
        <w:rPr>
          <w:rFonts w:cstheme="minorHAnsi"/>
        </w:rPr>
        <w:t>, ÖKÜK tarafından yazılı olarak uyarılır. Yukarıda adı geçen belgelerin bir sonraki öğretim yılında da ilgililere verilmemesi durumunda kulübün kapatılması talebi ÖKÜK tarafından rektörlüğe iletilir.</w:t>
      </w:r>
    </w:p>
    <w:p w:rsidR="00D27985" w:rsidRDefault="00D27985" w:rsidP="007A4AA1">
      <w:pPr>
        <w:spacing w:line="276" w:lineRule="auto"/>
        <w:jc w:val="both"/>
        <w:rPr>
          <w:rFonts w:cstheme="minorHAnsi"/>
          <w:b/>
        </w:rPr>
      </w:pPr>
    </w:p>
    <w:p w:rsidR="003969FD" w:rsidRDefault="00A74C15" w:rsidP="007A4AA1">
      <w:pPr>
        <w:spacing w:line="276" w:lineRule="auto"/>
        <w:jc w:val="both"/>
        <w:rPr>
          <w:rFonts w:cstheme="minorHAnsi"/>
          <w:b/>
        </w:rPr>
      </w:pPr>
      <w:r w:rsidRPr="00875510">
        <w:rPr>
          <w:rFonts w:cstheme="minorHAnsi"/>
          <w:b/>
        </w:rPr>
        <w:lastRenderedPageBreak/>
        <w:t>Geçici ve Son Hükümler</w:t>
      </w:r>
    </w:p>
    <w:p w:rsidR="00A74C15" w:rsidRPr="00875510" w:rsidRDefault="00A74C15" w:rsidP="007A4AA1">
      <w:pPr>
        <w:spacing w:line="276" w:lineRule="auto"/>
        <w:jc w:val="both"/>
        <w:rPr>
          <w:rFonts w:cstheme="minorHAnsi"/>
          <w:b/>
        </w:rPr>
      </w:pPr>
      <w:r w:rsidRPr="00875510">
        <w:rPr>
          <w:rFonts w:cstheme="minorHAnsi"/>
          <w:b/>
        </w:rPr>
        <w:t>Yürürlük</w:t>
      </w:r>
    </w:p>
    <w:p w:rsidR="00A74C15" w:rsidRPr="00875510" w:rsidRDefault="00A74C15" w:rsidP="007A4AA1">
      <w:pPr>
        <w:spacing w:line="276" w:lineRule="auto"/>
        <w:jc w:val="both"/>
        <w:rPr>
          <w:rFonts w:cstheme="minorHAnsi"/>
        </w:rPr>
      </w:pPr>
      <w:r w:rsidRPr="00875510">
        <w:rPr>
          <w:rFonts w:cstheme="minorHAnsi"/>
        </w:rPr>
        <w:t xml:space="preserve">Bu </w:t>
      </w:r>
      <w:r w:rsidR="00D27985">
        <w:rPr>
          <w:rFonts w:cstheme="minorHAnsi"/>
        </w:rPr>
        <w:t>tüzük</w:t>
      </w:r>
      <w:r w:rsidRPr="00875510">
        <w:rPr>
          <w:rFonts w:cstheme="minorHAnsi"/>
        </w:rPr>
        <w:t xml:space="preserve"> Kocaeli Üniversitesi Senatosunda kabul edildikten sonra yürürlüğe girer.</w:t>
      </w:r>
    </w:p>
    <w:p w:rsidR="00A74C15" w:rsidRPr="00875510" w:rsidRDefault="00A74C15" w:rsidP="007A4AA1">
      <w:pPr>
        <w:spacing w:line="276" w:lineRule="auto"/>
        <w:jc w:val="both"/>
        <w:rPr>
          <w:rFonts w:cstheme="minorHAnsi"/>
          <w:b/>
        </w:rPr>
      </w:pPr>
      <w:r w:rsidRPr="00875510">
        <w:rPr>
          <w:rFonts w:cstheme="minorHAnsi"/>
          <w:b/>
        </w:rPr>
        <w:t>Yürütme</w:t>
      </w:r>
    </w:p>
    <w:p w:rsidR="00A74C15" w:rsidRPr="00875510" w:rsidRDefault="00A74C15" w:rsidP="007A4AA1">
      <w:pPr>
        <w:spacing w:line="276" w:lineRule="auto"/>
        <w:jc w:val="both"/>
        <w:rPr>
          <w:rFonts w:cstheme="minorHAnsi"/>
        </w:rPr>
      </w:pPr>
      <w:r w:rsidRPr="00875510">
        <w:rPr>
          <w:rFonts w:cstheme="minorHAnsi"/>
        </w:rPr>
        <w:t xml:space="preserve">Bu </w:t>
      </w:r>
      <w:r w:rsidR="00D27985">
        <w:rPr>
          <w:rFonts w:cstheme="minorHAnsi"/>
        </w:rPr>
        <w:t>tüzük</w:t>
      </w:r>
      <w:r w:rsidRPr="00875510">
        <w:rPr>
          <w:rFonts w:cstheme="minorHAnsi"/>
        </w:rPr>
        <w:t xml:space="preserve"> hükümleri Kocaeli Üniversitesi Rektörü tarafından yürütülür.</w:t>
      </w:r>
    </w:p>
    <w:p w:rsidR="00F21795" w:rsidRPr="00875510" w:rsidRDefault="00F21795" w:rsidP="007A4AA1">
      <w:pPr>
        <w:spacing w:line="276" w:lineRule="auto"/>
        <w:jc w:val="both"/>
        <w:rPr>
          <w:rFonts w:cstheme="minorHAnsi"/>
        </w:rPr>
      </w:pPr>
    </w:p>
    <w:sectPr w:rsidR="00F21795" w:rsidRPr="00875510" w:rsidSect="00332C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7EF" w:rsidRDefault="00D457EF" w:rsidP="00FF0D50">
      <w:pPr>
        <w:spacing w:after="0" w:line="240" w:lineRule="auto"/>
      </w:pPr>
      <w:r>
        <w:separator/>
      </w:r>
    </w:p>
  </w:endnote>
  <w:endnote w:type="continuationSeparator" w:id="0">
    <w:p w:rsidR="00D457EF" w:rsidRDefault="00D457EF" w:rsidP="00FF0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7EF" w:rsidRDefault="00D457EF" w:rsidP="00FF0D50">
      <w:pPr>
        <w:spacing w:after="0" w:line="240" w:lineRule="auto"/>
      </w:pPr>
      <w:r>
        <w:separator/>
      </w:r>
    </w:p>
  </w:footnote>
  <w:footnote w:type="continuationSeparator" w:id="0">
    <w:p w:rsidR="00D457EF" w:rsidRDefault="00D457EF" w:rsidP="00FF0D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231B"/>
    <w:multiLevelType w:val="hybridMultilevel"/>
    <w:tmpl w:val="FF701522"/>
    <w:lvl w:ilvl="0" w:tplc="2F809A4A">
      <w:start w:val="1"/>
      <w:numFmt w:val="decimal"/>
      <w:lvlText w:val="%1."/>
      <w:lvlJc w:val="left"/>
    </w:lvl>
    <w:lvl w:ilvl="1" w:tplc="9520664C">
      <w:numFmt w:val="decimal"/>
      <w:lvlText w:val=""/>
      <w:lvlJc w:val="left"/>
    </w:lvl>
    <w:lvl w:ilvl="2" w:tplc="F5D69CFC">
      <w:numFmt w:val="decimal"/>
      <w:lvlText w:val=""/>
      <w:lvlJc w:val="left"/>
    </w:lvl>
    <w:lvl w:ilvl="3" w:tplc="06D6A288">
      <w:numFmt w:val="decimal"/>
      <w:lvlText w:val=""/>
      <w:lvlJc w:val="left"/>
    </w:lvl>
    <w:lvl w:ilvl="4" w:tplc="CF8A84E2">
      <w:numFmt w:val="decimal"/>
      <w:lvlText w:val=""/>
      <w:lvlJc w:val="left"/>
    </w:lvl>
    <w:lvl w:ilvl="5" w:tplc="46D86144">
      <w:numFmt w:val="decimal"/>
      <w:lvlText w:val=""/>
      <w:lvlJc w:val="left"/>
    </w:lvl>
    <w:lvl w:ilvl="6" w:tplc="ECD8B4B8">
      <w:numFmt w:val="decimal"/>
      <w:lvlText w:val=""/>
      <w:lvlJc w:val="left"/>
    </w:lvl>
    <w:lvl w:ilvl="7" w:tplc="8F1EE12E">
      <w:numFmt w:val="decimal"/>
      <w:lvlText w:val=""/>
      <w:lvlJc w:val="left"/>
    </w:lvl>
    <w:lvl w:ilvl="8" w:tplc="48881726">
      <w:numFmt w:val="decimal"/>
      <w:lvlText w:val=""/>
      <w:lvlJc w:val="left"/>
    </w:lvl>
  </w:abstractNum>
  <w:abstractNum w:abstractNumId="1" w15:restartNumberingAfterBreak="0">
    <w:nsid w:val="0DED7263"/>
    <w:multiLevelType w:val="hybridMultilevel"/>
    <w:tmpl w:val="353EE826"/>
    <w:lvl w:ilvl="0" w:tplc="BF00F9D4">
      <w:start w:val="3"/>
      <w:numFmt w:val="upperLetter"/>
      <w:lvlText w:val="%1."/>
      <w:lvlJc w:val="left"/>
      <w:rPr>
        <w:b/>
      </w:rPr>
    </w:lvl>
    <w:lvl w:ilvl="1" w:tplc="D048F576">
      <w:start w:val="1"/>
      <w:numFmt w:val="decimal"/>
      <w:lvlText w:val="%2"/>
      <w:lvlJc w:val="left"/>
    </w:lvl>
    <w:lvl w:ilvl="2" w:tplc="53D2F01C">
      <w:numFmt w:val="decimal"/>
      <w:lvlText w:val=""/>
      <w:lvlJc w:val="left"/>
    </w:lvl>
    <w:lvl w:ilvl="3" w:tplc="F1C47E06">
      <w:numFmt w:val="decimal"/>
      <w:lvlText w:val=""/>
      <w:lvlJc w:val="left"/>
    </w:lvl>
    <w:lvl w:ilvl="4" w:tplc="4D96F764">
      <w:numFmt w:val="decimal"/>
      <w:lvlText w:val=""/>
      <w:lvlJc w:val="left"/>
    </w:lvl>
    <w:lvl w:ilvl="5" w:tplc="78D29DE8">
      <w:numFmt w:val="decimal"/>
      <w:lvlText w:val=""/>
      <w:lvlJc w:val="left"/>
    </w:lvl>
    <w:lvl w:ilvl="6" w:tplc="38020748">
      <w:numFmt w:val="decimal"/>
      <w:lvlText w:val=""/>
      <w:lvlJc w:val="left"/>
    </w:lvl>
    <w:lvl w:ilvl="7" w:tplc="BFAEFA92">
      <w:numFmt w:val="decimal"/>
      <w:lvlText w:val=""/>
      <w:lvlJc w:val="left"/>
    </w:lvl>
    <w:lvl w:ilvl="8" w:tplc="5FF48E66">
      <w:numFmt w:val="decimal"/>
      <w:lvlText w:val=""/>
      <w:lvlJc w:val="left"/>
    </w:lvl>
  </w:abstractNum>
  <w:abstractNum w:abstractNumId="2" w15:restartNumberingAfterBreak="0">
    <w:nsid w:val="109CF92E"/>
    <w:multiLevelType w:val="hybridMultilevel"/>
    <w:tmpl w:val="E5020742"/>
    <w:lvl w:ilvl="0" w:tplc="B8761EA2">
      <w:start w:val="1"/>
      <w:numFmt w:val="upperLetter"/>
      <w:lvlText w:val="%1"/>
      <w:lvlJc w:val="left"/>
    </w:lvl>
    <w:lvl w:ilvl="1" w:tplc="9A4CCB06">
      <w:start w:val="1"/>
      <w:numFmt w:val="decimal"/>
      <w:lvlText w:val="%2."/>
      <w:lvlJc w:val="left"/>
    </w:lvl>
    <w:lvl w:ilvl="2" w:tplc="4D6A3476">
      <w:numFmt w:val="decimal"/>
      <w:lvlText w:val=""/>
      <w:lvlJc w:val="left"/>
    </w:lvl>
    <w:lvl w:ilvl="3" w:tplc="03867562">
      <w:numFmt w:val="decimal"/>
      <w:lvlText w:val=""/>
      <w:lvlJc w:val="left"/>
    </w:lvl>
    <w:lvl w:ilvl="4" w:tplc="93BAEC1C">
      <w:numFmt w:val="decimal"/>
      <w:lvlText w:val=""/>
      <w:lvlJc w:val="left"/>
    </w:lvl>
    <w:lvl w:ilvl="5" w:tplc="AD32C1DA">
      <w:numFmt w:val="decimal"/>
      <w:lvlText w:val=""/>
      <w:lvlJc w:val="left"/>
    </w:lvl>
    <w:lvl w:ilvl="6" w:tplc="4BDA5584">
      <w:numFmt w:val="decimal"/>
      <w:lvlText w:val=""/>
      <w:lvlJc w:val="left"/>
    </w:lvl>
    <w:lvl w:ilvl="7" w:tplc="0BF2959E">
      <w:numFmt w:val="decimal"/>
      <w:lvlText w:val=""/>
      <w:lvlJc w:val="left"/>
    </w:lvl>
    <w:lvl w:ilvl="8" w:tplc="66565102">
      <w:numFmt w:val="decimal"/>
      <w:lvlText w:val=""/>
      <w:lvlJc w:val="left"/>
    </w:lvl>
  </w:abstractNum>
  <w:abstractNum w:abstractNumId="3" w15:restartNumberingAfterBreak="0">
    <w:nsid w:val="1190CDE7"/>
    <w:multiLevelType w:val="hybridMultilevel"/>
    <w:tmpl w:val="D3781970"/>
    <w:lvl w:ilvl="0" w:tplc="273EF692">
      <w:start w:val="6"/>
      <w:numFmt w:val="decimal"/>
      <w:lvlText w:val="%1."/>
      <w:lvlJc w:val="left"/>
    </w:lvl>
    <w:lvl w:ilvl="1" w:tplc="E442624E">
      <w:start w:val="1"/>
      <w:numFmt w:val="lowerLetter"/>
      <w:lvlText w:val="%2)"/>
      <w:lvlJc w:val="left"/>
    </w:lvl>
    <w:lvl w:ilvl="2" w:tplc="D9F8A5B6">
      <w:numFmt w:val="decimal"/>
      <w:lvlText w:val=""/>
      <w:lvlJc w:val="left"/>
    </w:lvl>
    <w:lvl w:ilvl="3" w:tplc="C7629E10">
      <w:numFmt w:val="decimal"/>
      <w:lvlText w:val=""/>
      <w:lvlJc w:val="left"/>
    </w:lvl>
    <w:lvl w:ilvl="4" w:tplc="4A169490">
      <w:numFmt w:val="decimal"/>
      <w:lvlText w:val=""/>
      <w:lvlJc w:val="left"/>
    </w:lvl>
    <w:lvl w:ilvl="5" w:tplc="DD40941E">
      <w:numFmt w:val="decimal"/>
      <w:lvlText w:val=""/>
      <w:lvlJc w:val="left"/>
    </w:lvl>
    <w:lvl w:ilvl="6" w:tplc="B3AE9132">
      <w:numFmt w:val="decimal"/>
      <w:lvlText w:val=""/>
      <w:lvlJc w:val="left"/>
    </w:lvl>
    <w:lvl w:ilvl="7" w:tplc="972619F2">
      <w:numFmt w:val="decimal"/>
      <w:lvlText w:val=""/>
      <w:lvlJc w:val="left"/>
    </w:lvl>
    <w:lvl w:ilvl="8" w:tplc="C5E0A094">
      <w:numFmt w:val="decimal"/>
      <w:lvlText w:val=""/>
      <w:lvlJc w:val="left"/>
    </w:lvl>
  </w:abstractNum>
  <w:abstractNum w:abstractNumId="4" w15:restartNumberingAfterBreak="0">
    <w:nsid w:val="140E0F76"/>
    <w:multiLevelType w:val="hybridMultilevel"/>
    <w:tmpl w:val="A1B4201A"/>
    <w:lvl w:ilvl="0" w:tplc="C54CA696">
      <w:start w:val="1"/>
      <w:numFmt w:val="upperLetter"/>
      <w:lvlText w:val="%1"/>
      <w:lvlJc w:val="left"/>
    </w:lvl>
    <w:lvl w:ilvl="1" w:tplc="4454C69A">
      <w:start w:val="1"/>
      <w:numFmt w:val="decimal"/>
      <w:lvlText w:val="%2."/>
      <w:lvlJc w:val="left"/>
    </w:lvl>
    <w:lvl w:ilvl="2" w:tplc="B8DEB28E">
      <w:numFmt w:val="decimal"/>
      <w:lvlText w:val=""/>
      <w:lvlJc w:val="left"/>
    </w:lvl>
    <w:lvl w:ilvl="3" w:tplc="7F98470A">
      <w:numFmt w:val="decimal"/>
      <w:lvlText w:val=""/>
      <w:lvlJc w:val="left"/>
    </w:lvl>
    <w:lvl w:ilvl="4" w:tplc="DE223F8E">
      <w:numFmt w:val="decimal"/>
      <w:lvlText w:val=""/>
      <w:lvlJc w:val="left"/>
    </w:lvl>
    <w:lvl w:ilvl="5" w:tplc="9C16A3C4">
      <w:numFmt w:val="decimal"/>
      <w:lvlText w:val=""/>
      <w:lvlJc w:val="left"/>
    </w:lvl>
    <w:lvl w:ilvl="6" w:tplc="16FAC70A">
      <w:numFmt w:val="decimal"/>
      <w:lvlText w:val=""/>
      <w:lvlJc w:val="left"/>
    </w:lvl>
    <w:lvl w:ilvl="7" w:tplc="6D7205E6">
      <w:numFmt w:val="decimal"/>
      <w:lvlText w:val=""/>
      <w:lvlJc w:val="left"/>
    </w:lvl>
    <w:lvl w:ilvl="8" w:tplc="C2B4E540">
      <w:numFmt w:val="decimal"/>
      <w:lvlText w:val=""/>
      <w:lvlJc w:val="left"/>
    </w:lvl>
  </w:abstractNum>
  <w:abstractNum w:abstractNumId="5" w15:restartNumberingAfterBreak="0">
    <w:nsid w:val="18342AE1"/>
    <w:multiLevelType w:val="hybridMultilevel"/>
    <w:tmpl w:val="45540A06"/>
    <w:lvl w:ilvl="0" w:tplc="1C624FE4">
      <w:start w:val="1"/>
      <w:numFmt w:val="upperLetter"/>
      <w:lvlText w:val="%1."/>
      <w:lvlJc w:val="left"/>
      <w:pPr>
        <w:ind w:left="364" w:hanging="360"/>
      </w:pPr>
      <w:rPr>
        <w:rFonts w:eastAsia="Times New Roman" w:hint="default"/>
        <w:b/>
      </w:rPr>
    </w:lvl>
    <w:lvl w:ilvl="1" w:tplc="041F0019" w:tentative="1">
      <w:start w:val="1"/>
      <w:numFmt w:val="lowerLetter"/>
      <w:lvlText w:val="%2."/>
      <w:lvlJc w:val="left"/>
      <w:pPr>
        <w:ind w:left="1084" w:hanging="360"/>
      </w:pPr>
    </w:lvl>
    <w:lvl w:ilvl="2" w:tplc="041F001B" w:tentative="1">
      <w:start w:val="1"/>
      <w:numFmt w:val="lowerRoman"/>
      <w:lvlText w:val="%3."/>
      <w:lvlJc w:val="right"/>
      <w:pPr>
        <w:ind w:left="1804" w:hanging="180"/>
      </w:pPr>
    </w:lvl>
    <w:lvl w:ilvl="3" w:tplc="041F000F" w:tentative="1">
      <w:start w:val="1"/>
      <w:numFmt w:val="decimal"/>
      <w:lvlText w:val="%4."/>
      <w:lvlJc w:val="left"/>
      <w:pPr>
        <w:ind w:left="2524" w:hanging="360"/>
      </w:pPr>
    </w:lvl>
    <w:lvl w:ilvl="4" w:tplc="041F0019" w:tentative="1">
      <w:start w:val="1"/>
      <w:numFmt w:val="lowerLetter"/>
      <w:lvlText w:val="%5."/>
      <w:lvlJc w:val="left"/>
      <w:pPr>
        <w:ind w:left="3244" w:hanging="360"/>
      </w:pPr>
    </w:lvl>
    <w:lvl w:ilvl="5" w:tplc="041F001B" w:tentative="1">
      <w:start w:val="1"/>
      <w:numFmt w:val="lowerRoman"/>
      <w:lvlText w:val="%6."/>
      <w:lvlJc w:val="right"/>
      <w:pPr>
        <w:ind w:left="3964" w:hanging="180"/>
      </w:pPr>
    </w:lvl>
    <w:lvl w:ilvl="6" w:tplc="041F000F" w:tentative="1">
      <w:start w:val="1"/>
      <w:numFmt w:val="decimal"/>
      <w:lvlText w:val="%7."/>
      <w:lvlJc w:val="left"/>
      <w:pPr>
        <w:ind w:left="4684" w:hanging="360"/>
      </w:pPr>
    </w:lvl>
    <w:lvl w:ilvl="7" w:tplc="041F0019" w:tentative="1">
      <w:start w:val="1"/>
      <w:numFmt w:val="lowerLetter"/>
      <w:lvlText w:val="%8."/>
      <w:lvlJc w:val="left"/>
      <w:pPr>
        <w:ind w:left="5404" w:hanging="360"/>
      </w:pPr>
    </w:lvl>
    <w:lvl w:ilvl="8" w:tplc="041F001B" w:tentative="1">
      <w:start w:val="1"/>
      <w:numFmt w:val="lowerRoman"/>
      <w:lvlText w:val="%9."/>
      <w:lvlJc w:val="right"/>
      <w:pPr>
        <w:ind w:left="6124" w:hanging="180"/>
      </w:pPr>
    </w:lvl>
  </w:abstractNum>
  <w:abstractNum w:abstractNumId="6" w15:restartNumberingAfterBreak="0">
    <w:nsid w:val="1BEFD79F"/>
    <w:multiLevelType w:val="hybridMultilevel"/>
    <w:tmpl w:val="E946D272"/>
    <w:lvl w:ilvl="0" w:tplc="DB8E6CFC">
      <w:start w:val="1"/>
      <w:numFmt w:val="decimal"/>
      <w:lvlText w:val="%1."/>
      <w:lvlJc w:val="left"/>
    </w:lvl>
    <w:lvl w:ilvl="1" w:tplc="A0F0837E">
      <w:numFmt w:val="decimal"/>
      <w:lvlText w:val=""/>
      <w:lvlJc w:val="left"/>
    </w:lvl>
    <w:lvl w:ilvl="2" w:tplc="12968A52">
      <w:numFmt w:val="decimal"/>
      <w:lvlText w:val=""/>
      <w:lvlJc w:val="left"/>
    </w:lvl>
    <w:lvl w:ilvl="3" w:tplc="D6E80618">
      <w:numFmt w:val="decimal"/>
      <w:lvlText w:val=""/>
      <w:lvlJc w:val="left"/>
    </w:lvl>
    <w:lvl w:ilvl="4" w:tplc="37287890">
      <w:numFmt w:val="decimal"/>
      <w:lvlText w:val=""/>
      <w:lvlJc w:val="left"/>
    </w:lvl>
    <w:lvl w:ilvl="5" w:tplc="AC7486FE">
      <w:numFmt w:val="decimal"/>
      <w:lvlText w:val=""/>
      <w:lvlJc w:val="left"/>
    </w:lvl>
    <w:lvl w:ilvl="6" w:tplc="4C8283E0">
      <w:numFmt w:val="decimal"/>
      <w:lvlText w:val=""/>
      <w:lvlJc w:val="left"/>
    </w:lvl>
    <w:lvl w:ilvl="7" w:tplc="8940DF2A">
      <w:numFmt w:val="decimal"/>
      <w:lvlText w:val=""/>
      <w:lvlJc w:val="left"/>
    </w:lvl>
    <w:lvl w:ilvl="8" w:tplc="CC206B66">
      <w:numFmt w:val="decimal"/>
      <w:lvlText w:val=""/>
      <w:lvlJc w:val="left"/>
    </w:lvl>
  </w:abstractNum>
  <w:abstractNum w:abstractNumId="7" w15:restartNumberingAfterBreak="0">
    <w:nsid w:val="1F16E9E8"/>
    <w:multiLevelType w:val="hybridMultilevel"/>
    <w:tmpl w:val="7AFE02AE"/>
    <w:lvl w:ilvl="0" w:tplc="10D2B360">
      <w:start w:val="1"/>
      <w:numFmt w:val="decimal"/>
      <w:lvlText w:val="%1."/>
      <w:lvlJc w:val="left"/>
    </w:lvl>
    <w:lvl w:ilvl="1" w:tplc="DD5814E0">
      <w:numFmt w:val="decimal"/>
      <w:lvlText w:val=""/>
      <w:lvlJc w:val="left"/>
    </w:lvl>
    <w:lvl w:ilvl="2" w:tplc="23C81F0A">
      <w:numFmt w:val="decimal"/>
      <w:lvlText w:val=""/>
      <w:lvlJc w:val="left"/>
    </w:lvl>
    <w:lvl w:ilvl="3" w:tplc="327C3D56">
      <w:numFmt w:val="decimal"/>
      <w:lvlText w:val=""/>
      <w:lvlJc w:val="left"/>
    </w:lvl>
    <w:lvl w:ilvl="4" w:tplc="9CFCDF56">
      <w:numFmt w:val="decimal"/>
      <w:lvlText w:val=""/>
      <w:lvlJc w:val="left"/>
    </w:lvl>
    <w:lvl w:ilvl="5" w:tplc="A7C481AA">
      <w:numFmt w:val="decimal"/>
      <w:lvlText w:val=""/>
      <w:lvlJc w:val="left"/>
    </w:lvl>
    <w:lvl w:ilvl="6" w:tplc="EF1479A2">
      <w:numFmt w:val="decimal"/>
      <w:lvlText w:val=""/>
      <w:lvlJc w:val="left"/>
    </w:lvl>
    <w:lvl w:ilvl="7" w:tplc="D00E5380">
      <w:numFmt w:val="decimal"/>
      <w:lvlText w:val=""/>
      <w:lvlJc w:val="left"/>
    </w:lvl>
    <w:lvl w:ilvl="8" w:tplc="A8F6650C">
      <w:numFmt w:val="decimal"/>
      <w:lvlText w:val=""/>
      <w:lvlJc w:val="left"/>
    </w:lvl>
  </w:abstractNum>
  <w:abstractNum w:abstractNumId="8" w15:restartNumberingAfterBreak="0">
    <w:nsid w:val="3352255A"/>
    <w:multiLevelType w:val="hybridMultilevel"/>
    <w:tmpl w:val="B70CBD52"/>
    <w:lvl w:ilvl="0" w:tplc="7598CE06">
      <w:start w:val="2"/>
      <w:numFmt w:val="upperLetter"/>
      <w:lvlText w:val="%1."/>
      <w:lvlJc w:val="left"/>
      <w:rPr>
        <w:b/>
      </w:rPr>
    </w:lvl>
    <w:lvl w:ilvl="1" w:tplc="FFC4CF34">
      <w:start w:val="1"/>
      <w:numFmt w:val="decimal"/>
      <w:lvlText w:val="%2"/>
      <w:lvlJc w:val="left"/>
    </w:lvl>
    <w:lvl w:ilvl="2" w:tplc="896EDDFA">
      <w:numFmt w:val="decimal"/>
      <w:lvlText w:val=""/>
      <w:lvlJc w:val="left"/>
    </w:lvl>
    <w:lvl w:ilvl="3" w:tplc="6DD28142">
      <w:numFmt w:val="decimal"/>
      <w:lvlText w:val=""/>
      <w:lvlJc w:val="left"/>
    </w:lvl>
    <w:lvl w:ilvl="4" w:tplc="40D21542">
      <w:numFmt w:val="decimal"/>
      <w:lvlText w:val=""/>
      <w:lvlJc w:val="left"/>
    </w:lvl>
    <w:lvl w:ilvl="5" w:tplc="F04AE3B6">
      <w:numFmt w:val="decimal"/>
      <w:lvlText w:val=""/>
      <w:lvlJc w:val="left"/>
    </w:lvl>
    <w:lvl w:ilvl="6" w:tplc="3A0400DC">
      <w:numFmt w:val="decimal"/>
      <w:lvlText w:val=""/>
      <w:lvlJc w:val="left"/>
    </w:lvl>
    <w:lvl w:ilvl="7" w:tplc="761480F6">
      <w:numFmt w:val="decimal"/>
      <w:lvlText w:val=""/>
      <w:lvlJc w:val="left"/>
    </w:lvl>
    <w:lvl w:ilvl="8" w:tplc="003AF66A">
      <w:numFmt w:val="decimal"/>
      <w:lvlText w:val=""/>
      <w:lvlJc w:val="left"/>
    </w:lvl>
  </w:abstractNum>
  <w:abstractNum w:abstractNumId="9" w15:restartNumberingAfterBreak="0">
    <w:nsid w:val="41A7C4C9"/>
    <w:multiLevelType w:val="hybridMultilevel"/>
    <w:tmpl w:val="845EAC3E"/>
    <w:lvl w:ilvl="0" w:tplc="6D0A93D6">
      <w:start w:val="5"/>
      <w:numFmt w:val="decimal"/>
      <w:lvlText w:val="%1."/>
      <w:lvlJc w:val="left"/>
    </w:lvl>
    <w:lvl w:ilvl="1" w:tplc="DBDACA2E">
      <w:numFmt w:val="decimal"/>
      <w:lvlText w:val=""/>
      <w:lvlJc w:val="left"/>
    </w:lvl>
    <w:lvl w:ilvl="2" w:tplc="03960188">
      <w:numFmt w:val="decimal"/>
      <w:lvlText w:val=""/>
      <w:lvlJc w:val="left"/>
    </w:lvl>
    <w:lvl w:ilvl="3" w:tplc="144ACDB6">
      <w:numFmt w:val="decimal"/>
      <w:lvlText w:val=""/>
      <w:lvlJc w:val="left"/>
    </w:lvl>
    <w:lvl w:ilvl="4" w:tplc="40FC74E4">
      <w:numFmt w:val="decimal"/>
      <w:lvlText w:val=""/>
      <w:lvlJc w:val="left"/>
    </w:lvl>
    <w:lvl w:ilvl="5" w:tplc="B3A2FDE6">
      <w:numFmt w:val="decimal"/>
      <w:lvlText w:val=""/>
      <w:lvlJc w:val="left"/>
    </w:lvl>
    <w:lvl w:ilvl="6" w:tplc="1C7E6D64">
      <w:numFmt w:val="decimal"/>
      <w:lvlText w:val=""/>
      <w:lvlJc w:val="left"/>
    </w:lvl>
    <w:lvl w:ilvl="7" w:tplc="2D86EDF6">
      <w:numFmt w:val="decimal"/>
      <w:lvlText w:val=""/>
      <w:lvlJc w:val="left"/>
    </w:lvl>
    <w:lvl w:ilvl="8" w:tplc="9D623B34">
      <w:numFmt w:val="decimal"/>
      <w:lvlText w:val=""/>
      <w:lvlJc w:val="left"/>
    </w:lvl>
  </w:abstractNum>
  <w:abstractNum w:abstractNumId="10" w15:restartNumberingAfterBreak="0">
    <w:nsid w:val="66EF438D"/>
    <w:multiLevelType w:val="hybridMultilevel"/>
    <w:tmpl w:val="D48C91F2"/>
    <w:lvl w:ilvl="0" w:tplc="6D6646D2">
      <w:start w:val="1"/>
      <w:numFmt w:val="decimal"/>
      <w:lvlText w:val="%1."/>
      <w:lvlJc w:val="left"/>
    </w:lvl>
    <w:lvl w:ilvl="1" w:tplc="4838DFBC">
      <w:numFmt w:val="decimal"/>
      <w:lvlText w:val=""/>
      <w:lvlJc w:val="left"/>
    </w:lvl>
    <w:lvl w:ilvl="2" w:tplc="CE82F02E">
      <w:numFmt w:val="decimal"/>
      <w:lvlText w:val=""/>
      <w:lvlJc w:val="left"/>
    </w:lvl>
    <w:lvl w:ilvl="3" w:tplc="CE401C04">
      <w:numFmt w:val="decimal"/>
      <w:lvlText w:val=""/>
      <w:lvlJc w:val="left"/>
    </w:lvl>
    <w:lvl w:ilvl="4" w:tplc="3EF83A7A">
      <w:numFmt w:val="decimal"/>
      <w:lvlText w:val=""/>
      <w:lvlJc w:val="left"/>
    </w:lvl>
    <w:lvl w:ilvl="5" w:tplc="C84A46F6">
      <w:numFmt w:val="decimal"/>
      <w:lvlText w:val=""/>
      <w:lvlJc w:val="left"/>
    </w:lvl>
    <w:lvl w:ilvl="6" w:tplc="ABC07E06">
      <w:numFmt w:val="decimal"/>
      <w:lvlText w:val=""/>
      <w:lvlJc w:val="left"/>
    </w:lvl>
    <w:lvl w:ilvl="7" w:tplc="4F3C1706">
      <w:numFmt w:val="decimal"/>
      <w:lvlText w:val=""/>
      <w:lvlJc w:val="left"/>
    </w:lvl>
    <w:lvl w:ilvl="8" w:tplc="AB06A05E">
      <w:numFmt w:val="decimal"/>
      <w:lvlText w:val=""/>
      <w:lvlJc w:val="left"/>
    </w:lvl>
  </w:abstractNum>
  <w:abstractNum w:abstractNumId="11" w15:restartNumberingAfterBreak="0">
    <w:nsid w:val="7FDCC233"/>
    <w:multiLevelType w:val="hybridMultilevel"/>
    <w:tmpl w:val="62607290"/>
    <w:lvl w:ilvl="0" w:tplc="867A5D96">
      <w:start w:val="1"/>
      <w:numFmt w:val="decimal"/>
      <w:lvlText w:val="%1."/>
      <w:lvlJc w:val="left"/>
    </w:lvl>
    <w:lvl w:ilvl="1" w:tplc="C860BFB6">
      <w:numFmt w:val="decimal"/>
      <w:lvlText w:val=""/>
      <w:lvlJc w:val="left"/>
    </w:lvl>
    <w:lvl w:ilvl="2" w:tplc="281AFA04">
      <w:numFmt w:val="decimal"/>
      <w:lvlText w:val=""/>
      <w:lvlJc w:val="left"/>
    </w:lvl>
    <w:lvl w:ilvl="3" w:tplc="26747DCC">
      <w:numFmt w:val="decimal"/>
      <w:lvlText w:val=""/>
      <w:lvlJc w:val="left"/>
    </w:lvl>
    <w:lvl w:ilvl="4" w:tplc="6EC03342">
      <w:numFmt w:val="decimal"/>
      <w:lvlText w:val=""/>
      <w:lvlJc w:val="left"/>
    </w:lvl>
    <w:lvl w:ilvl="5" w:tplc="CF34BD7E">
      <w:numFmt w:val="decimal"/>
      <w:lvlText w:val=""/>
      <w:lvlJc w:val="left"/>
    </w:lvl>
    <w:lvl w:ilvl="6" w:tplc="16AC0744">
      <w:numFmt w:val="decimal"/>
      <w:lvlText w:val=""/>
      <w:lvlJc w:val="left"/>
    </w:lvl>
    <w:lvl w:ilvl="7" w:tplc="F752D05A">
      <w:numFmt w:val="decimal"/>
      <w:lvlText w:val=""/>
      <w:lvlJc w:val="left"/>
    </w:lvl>
    <w:lvl w:ilvl="8" w:tplc="951A9C12">
      <w:numFmt w:val="decimal"/>
      <w:lvlText w:val=""/>
      <w:lvlJc w:val="left"/>
    </w:lvl>
  </w:abstractNum>
  <w:num w:numId="1">
    <w:abstractNumId w:val="7"/>
  </w:num>
  <w:num w:numId="2">
    <w:abstractNumId w:val="3"/>
  </w:num>
  <w:num w:numId="3">
    <w:abstractNumId w:val="10"/>
  </w:num>
  <w:num w:numId="4">
    <w:abstractNumId w:val="4"/>
  </w:num>
  <w:num w:numId="5">
    <w:abstractNumId w:val="8"/>
  </w:num>
  <w:num w:numId="6">
    <w:abstractNumId w:val="2"/>
  </w:num>
  <w:num w:numId="7">
    <w:abstractNumId w:val="1"/>
  </w:num>
  <w:num w:numId="8">
    <w:abstractNumId w:val="11"/>
  </w:num>
  <w:num w:numId="9">
    <w:abstractNumId w:val="6"/>
  </w:num>
  <w:num w:numId="10">
    <w:abstractNumId w:val="9"/>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D50"/>
    <w:rsid w:val="0002039C"/>
    <w:rsid w:val="000A3281"/>
    <w:rsid w:val="000D49DD"/>
    <w:rsid w:val="000F1902"/>
    <w:rsid w:val="001025D9"/>
    <w:rsid w:val="00233D5C"/>
    <w:rsid w:val="00332C5A"/>
    <w:rsid w:val="00352534"/>
    <w:rsid w:val="00357C60"/>
    <w:rsid w:val="00366A64"/>
    <w:rsid w:val="00377EF6"/>
    <w:rsid w:val="003969FD"/>
    <w:rsid w:val="004079AD"/>
    <w:rsid w:val="004140BA"/>
    <w:rsid w:val="00430CD7"/>
    <w:rsid w:val="00454084"/>
    <w:rsid w:val="00507195"/>
    <w:rsid w:val="00643023"/>
    <w:rsid w:val="00674CE9"/>
    <w:rsid w:val="00684229"/>
    <w:rsid w:val="006A7B71"/>
    <w:rsid w:val="006C7EE1"/>
    <w:rsid w:val="00707E03"/>
    <w:rsid w:val="00713B69"/>
    <w:rsid w:val="00784AB3"/>
    <w:rsid w:val="007A4AA1"/>
    <w:rsid w:val="007D41F1"/>
    <w:rsid w:val="0085487D"/>
    <w:rsid w:val="00861268"/>
    <w:rsid w:val="00875510"/>
    <w:rsid w:val="00952C45"/>
    <w:rsid w:val="009C5594"/>
    <w:rsid w:val="00A74C15"/>
    <w:rsid w:val="00A800DF"/>
    <w:rsid w:val="00B003CB"/>
    <w:rsid w:val="00B83DC4"/>
    <w:rsid w:val="00C44920"/>
    <w:rsid w:val="00C64808"/>
    <w:rsid w:val="00C7293F"/>
    <w:rsid w:val="00CD33CC"/>
    <w:rsid w:val="00CE21EA"/>
    <w:rsid w:val="00D27985"/>
    <w:rsid w:val="00D3393D"/>
    <w:rsid w:val="00D457EF"/>
    <w:rsid w:val="00DD1BE0"/>
    <w:rsid w:val="00E83D7C"/>
    <w:rsid w:val="00EB218C"/>
    <w:rsid w:val="00F21795"/>
    <w:rsid w:val="00FF0D5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6C2B5"/>
  <w15:docId w15:val="{54EA512D-8375-4B5A-8B81-F5336D14B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C5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FF0D50"/>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FF0D50"/>
  </w:style>
  <w:style w:type="paragraph" w:styleId="AltBilgi">
    <w:name w:val="footer"/>
    <w:basedOn w:val="Normal"/>
    <w:link w:val="AltBilgiChar"/>
    <w:uiPriority w:val="99"/>
    <w:semiHidden/>
    <w:unhideWhenUsed/>
    <w:rsid w:val="00FF0D50"/>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FF0D50"/>
  </w:style>
  <w:style w:type="paragraph" w:styleId="ListeParagraf">
    <w:name w:val="List Paragraph"/>
    <w:basedOn w:val="Normal"/>
    <w:uiPriority w:val="34"/>
    <w:qFormat/>
    <w:rsid w:val="00FF0D50"/>
    <w:pPr>
      <w:ind w:left="720"/>
      <w:contextualSpacing/>
    </w:pPr>
  </w:style>
  <w:style w:type="table" w:styleId="TabloKlavuzu">
    <w:name w:val="Table Grid"/>
    <w:basedOn w:val="NormalTablo"/>
    <w:uiPriority w:val="39"/>
    <w:rsid w:val="00DD1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1552</Words>
  <Characters>8852</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Tugrul Kibar</dc:creator>
  <cp:lastModifiedBy>kou</cp:lastModifiedBy>
  <cp:revision>2</cp:revision>
  <cp:lastPrinted>2017-11-24T12:23:00Z</cp:lastPrinted>
  <dcterms:created xsi:type="dcterms:W3CDTF">2023-11-17T09:38:00Z</dcterms:created>
  <dcterms:modified xsi:type="dcterms:W3CDTF">2023-11-17T09:38:00Z</dcterms:modified>
</cp:coreProperties>
</file>